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1C1" w:rsidRPr="00077060" w:rsidRDefault="00BD31C1" w:rsidP="00BD31C1">
      <w:pPr>
        <w:pStyle w:val="1"/>
        <w:spacing w:before="0" w:after="0" w:line="540" w:lineRule="exact"/>
        <w:jc w:val="center"/>
        <w:rPr>
          <w:rFonts w:ascii="宋体" w:hAnsi="宋体" w:hint="eastAsia"/>
          <w:kern w:val="0"/>
          <w:sz w:val="36"/>
          <w:szCs w:val="36"/>
        </w:rPr>
      </w:pPr>
      <w:r w:rsidRPr="00140030">
        <w:rPr>
          <w:rFonts w:ascii="宋体" w:hAnsi="宋体" w:hint="eastAsia"/>
          <w:kern w:val="0"/>
          <w:sz w:val="36"/>
          <w:szCs w:val="36"/>
        </w:rPr>
        <w:t>2016年广东省</w:t>
      </w:r>
      <w:r w:rsidRPr="00ED10EF">
        <w:rPr>
          <w:rFonts w:ascii="宋体" w:hAnsi="宋体" w:hint="eastAsia"/>
          <w:kern w:val="0"/>
          <w:sz w:val="36"/>
          <w:szCs w:val="36"/>
        </w:rPr>
        <w:t>玉石雕刻职业</w:t>
      </w:r>
      <w:r w:rsidRPr="00140030">
        <w:rPr>
          <w:rFonts w:ascii="宋体" w:hAnsi="宋体" w:hint="eastAsia"/>
          <w:kern w:val="0"/>
          <w:sz w:val="36"/>
          <w:szCs w:val="36"/>
        </w:rPr>
        <w:t>技能</w:t>
      </w:r>
      <w:r w:rsidRPr="00ED10EF">
        <w:rPr>
          <w:rFonts w:ascii="宋体" w:hAnsi="宋体" w:hint="eastAsia"/>
          <w:kern w:val="0"/>
          <w:sz w:val="36"/>
          <w:szCs w:val="36"/>
        </w:rPr>
        <w:t>大赛组织实施方案</w:t>
      </w:r>
    </w:p>
    <w:p w:rsidR="00BD31C1" w:rsidRPr="00140030" w:rsidRDefault="00BD31C1" w:rsidP="00BD31C1">
      <w:pPr>
        <w:widowControl/>
        <w:spacing w:line="560" w:lineRule="exact"/>
        <w:ind w:firstLineChars="196" w:firstLine="627"/>
        <w:rPr>
          <w:rFonts w:ascii="仿宋_GB2312" w:eastAsia="仿宋_GB2312" w:hAnsi="宋体" w:cs="宋体" w:hint="eastAsia"/>
          <w:kern w:val="0"/>
          <w:sz w:val="32"/>
          <w:szCs w:val="32"/>
        </w:rPr>
      </w:pPr>
      <w:r w:rsidRPr="00140030">
        <w:rPr>
          <w:rFonts w:ascii="仿宋_GB2312" w:eastAsia="仿宋_GB2312" w:hint="eastAsia"/>
          <w:sz w:val="32"/>
          <w:szCs w:val="32"/>
        </w:rPr>
        <w:t>根据广东省职工职业技能大赛组委会《关于2016年度广东省职工技术大赛范围的复函》（</w:t>
      </w:r>
      <w:r>
        <w:rPr>
          <w:rFonts w:ascii="仿宋_GB2312" w:eastAsia="仿宋_GB2312" w:hint="eastAsia"/>
          <w:sz w:val="32"/>
          <w:szCs w:val="32"/>
        </w:rPr>
        <w:t>粤</w:t>
      </w:r>
      <w:r w:rsidRPr="00140030">
        <w:rPr>
          <w:rFonts w:ascii="仿宋_GB2312" w:eastAsia="仿宋_GB2312" w:hint="eastAsia"/>
          <w:sz w:val="32"/>
          <w:szCs w:val="32"/>
        </w:rPr>
        <w:t>技组函[2016]1号）和广东省人力资源和社会保障厅《关于做好2016年广东省职业技能竟赛》（粤人社函〔2016〕603号）的通知精神</w:t>
      </w:r>
      <w:r w:rsidRPr="00140030">
        <w:rPr>
          <w:rFonts w:ascii="仿宋_GB2312" w:eastAsia="仿宋_GB2312" w:hAnsi="宋体" w:cs="宋体" w:hint="eastAsia"/>
          <w:kern w:val="0"/>
          <w:sz w:val="32"/>
          <w:szCs w:val="32"/>
        </w:rPr>
        <w:t>，为进一步加快培养高技能人才、搭建技能人才展示技艺技能、相互学习交流的平台，及时发现、选拔和培养技能人才及创新人才，加快推进我省珠宝玉石首饰行业现代产业体系建设，推动我省珠宝玉石首饰业经济发展方式的转变；为促进广大劳动者立足本职，学习新知识，学习新技能、钻研业务、提高技艺，勇于创新，营造尊重知识、尊重技能、尊重人才的良好氛围，特制订本方案。</w:t>
      </w:r>
    </w:p>
    <w:p w:rsidR="00BD31C1" w:rsidRPr="00FF0EE2" w:rsidRDefault="00BD31C1" w:rsidP="00BD31C1">
      <w:pPr>
        <w:pStyle w:val="1"/>
        <w:spacing w:before="0" w:after="0" w:line="560" w:lineRule="exact"/>
        <w:rPr>
          <w:rFonts w:ascii="黑体" w:eastAsia="黑体" w:hint="eastAsia"/>
          <w:kern w:val="0"/>
          <w:sz w:val="32"/>
          <w:szCs w:val="32"/>
        </w:rPr>
      </w:pPr>
      <w:r w:rsidRPr="00FF0EE2">
        <w:rPr>
          <w:rFonts w:ascii="黑体" w:eastAsia="黑体" w:hint="eastAsia"/>
          <w:kern w:val="0"/>
          <w:sz w:val="32"/>
          <w:szCs w:val="32"/>
        </w:rPr>
        <w:t>一、主办、承办、协办单位</w:t>
      </w:r>
    </w:p>
    <w:p w:rsidR="00BD31C1" w:rsidRPr="00140030" w:rsidRDefault="00BD31C1" w:rsidP="00BD31C1">
      <w:pPr>
        <w:shd w:val="clear" w:color="auto" w:fill="FFFFFF"/>
        <w:spacing w:line="560" w:lineRule="exact"/>
        <w:ind w:firstLineChars="196" w:firstLine="630"/>
        <w:rPr>
          <w:rFonts w:hint="eastAsia"/>
          <w:sz w:val="32"/>
          <w:szCs w:val="32"/>
        </w:rPr>
      </w:pPr>
      <w:r w:rsidRPr="00140030">
        <w:rPr>
          <w:rFonts w:ascii="仿宋_GB2312" w:eastAsia="仿宋_GB2312" w:hAnsi="宋体" w:cs="宋体" w:hint="eastAsia"/>
          <w:b/>
          <w:kern w:val="0"/>
          <w:sz w:val="32"/>
          <w:szCs w:val="32"/>
        </w:rPr>
        <w:t>主办单位：</w:t>
      </w:r>
      <w:r w:rsidRPr="00140030">
        <w:rPr>
          <w:rStyle w:val="apple-converted-space"/>
          <w:rFonts w:ascii="仿宋_GB2312" w:eastAsia="仿宋_GB2312"/>
          <w:sz w:val="32"/>
          <w:szCs w:val="32"/>
        </w:rPr>
        <w:t> </w:t>
      </w:r>
      <w:r w:rsidRPr="00140030">
        <w:rPr>
          <w:rStyle w:val="apple-converted-space"/>
          <w:rFonts w:ascii="仿宋_GB2312" w:eastAsia="仿宋_GB2312" w:hint="eastAsia"/>
          <w:sz w:val="32"/>
          <w:szCs w:val="32"/>
        </w:rPr>
        <w:t xml:space="preserve"> </w:t>
      </w:r>
      <w:r w:rsidRPr="00140030">
        <w:rPr>
          <w:rFonts w:ascii="仿宋_GB2312" w:eastAsia="仿宋_GB2312" w:hint="eastAsia"/>
          <w:sz w:val="32"/>
          <w:szCs w:val="32"/>
        </w:rPr>
        <w:t>广东省珠宝玉石首饰行业协会</w:t>
      </w:r>
    </w:p>
    <w:p w:rsidR="00BD31C1" w:rsidRPr="00140030" w:rsidRDefault="00BD31C1" w:rsidP="00BD31C1">
      <w:pPr>
        <w:shd w:val="clear" w:color="auto" w:fill="FFFFFF"/>
        <w:spacing w:line="560" w:lineRule="exact"/>
        <w:ind w:firstLineChars="800" w:firstLine="2560"/>
        <w:rPr>
          <w:rFonts w:ascii="仿宋_GB2312" w:eastAsia="仿宋_GB2312" w:hint="eastAsia"/>
          <w:sz w:val="32"/>
          <w:szCs w:val="32"/>
        </w:rPr>
      </w:pPr>
      <w:r w:rsidRPr="00140030">
        <w:rPr>
          <w:rFonts w:ascii="仿宋_GB2312" w:eastAsia="仿宋_GB2312" w:hint="eastAsia"/>
          <w:sz w:val="32"/>
          <w:szCs w:val="32"/>
        </w:rPr>
        <w:t>广东省珠宝玉石首饰行业工会联合会</w:t>
      </w:r>
    </w:p>
    <w:p w:rsidR="00BD31C1" w:rsidRPr="00140030" w:rsidRDefault="00BD31C1" w:rsidP="00BD31C1">
      <w:pPr>
        <w:shd w:val="clear" w:color="auto" w:fill="FFFFFF"/>
        <w:spacing w:line="560" w:lineRule="exact"/>
        <w:ind w:firstLineChars="800" w:firstLine="2560"/>
        <w:rPr>
          <w:rFonts w:ascii="仿宋_GB2312" w:eastAsia="仿宋_GB2312" w:hint="eastAsia"/>
          <w:sz w:val="32"/>
          <w:szCs w:val="32"/>
        </w:rPr>
      </w:pPr>
      <w:r w:rsidRPr="00140030">
        <w:rPr>
          <w:rFonts w:ascii="仿宋_GB2312" w:eastAsia="仿宋_GB2312" w:hint="eastAsia"/>
          <w:sz w:val="32"/>
          <w:szCs w:val="32"/>
        </w:rPr>
        <w:t xml:space="preserve">广东省珠宝玉石标准化技术委员会  </w:t>
      </w:r>
    </w:p>
    <w:p w:rsidR="00BD31C1" w:rsidRPr="00140030" w:rsidRDefault="00BD31C1" w:rsidP="00BD31C1">
      <w:pPr>
        <w:shd w:val="clear" w:color="auto" w:fill="FFFFFF"/>
        <w:spacing w:line="560" w:lineRule="exact"/>
        <w:ind w:firstLineChars="800" w:firstLine="2560"/>
        <w:rPr>
          <w:rFonts w:ascii="仿宋_GB2312" w:eastAsia="仿宋_GB2312" w:hint="eastAsia"/>
          <w:b/>
          <w:bCs/>
          <w:sz w:val="32"/>
          <w:szCs w:val="32"/>
        </w:rPr>
      </w:pPr>
      <w:r w:rsidRPr="00140030">
        <w:rPr>
          <w:rFonts w:ascii="仿宋_GB2312" w:eastAsia="仿宋_GB2312" w:hint="eastAsia"/>
          <w:sz w:val="32"/>
          <w:szCs w:val="32"/>
        </w:rPr>
        <w:t>广东省珠宝玉器协会</w:t>
      </w:r>
    </w:p>
    <w:p w:rsidR="00BD31C1" w:rsidRPr="00140030" w:rsidRDefault="00BD31C1" w:rsidP="00BD31C1">
      <w:pPr>
        <w:widowControl/>
        <w:spacing w:line="560" w:lineRule="exact"/>
        <w:ind w:firstLineChars="200" w:firstLine="643"/>
        <w:rPr>
          <w:rFonts w:ascii="仿宋_GB2312" w:eastAsia="仿宋_GB2312" w:hint="eastAsia"/>
          <w:sz w:val="32"/>
          <w:szCs w:val="32"/>
        </w:rPr>
      </w:pPr>
      <w:r w:rsidRPr="00140030">
        <w:rPr>
          <w:rFonts w:ascii="仿宋_GB2312" w:eastAsia="仿宋_GB2312" w:hAnsi="宋体" w:cs="宋体" w:hint="eastAsia"/>
          <w:b/>
          <w:kern w:val="0"/>
          <w:sz w:val="32"/>
          <w:szCs w:val="32"/>
        </w:rPr>
        <w:t xml:space="preserve">承办单位：  </w:t>
      </w:r>
      <w:r w:rsidRPr="00140030">
        <w:rPr>
          <w:rFonts w:ascii="仿宋_GB2312" w:eastAsia="仿宋_GB2312" w:hint="eastAsia"/>
          <w:sz w:val="32"/>
          <w:szCs w:val="32"/>
        </w:rPr>
        <w:t>广东省佛山市南海区平洲珠宝玉器协会</w:t>
      </w:r>
    </w:p>
    <w:p w:rsidR="00BD31C1" w:rsidRPr="00140030" w:rsidRDefault="00BD31C1" w:rsidP="00BD31C1">
      <w:pPr>
        <w:shd w:val="clear" w:color="auto" w:fill="FFFFFF"/>
        <w:spacing w:line="560" w:lineRule="exact"/>
        <w:ind w:firstLineChars="196" w:firstLine="630"/>
        <w:rPr>
          <w:rFonts w:ascii="仿宋_GB2312" w:eastAsia="仿宋_GB2312" w:hint="eastAsia"/>
          <w:sz w:val="32"/>
          <w:szCs w:val="32"/>
        </w:rPr>
      </w:pPr>
      <w:r w:rsidRPr="00140030">
        <w:rPr>
          <w:rFonts w:ascii="仿宋_GB2312" w:eastAsia="仿宋_GB2312" w:hAnsi="宋体" w:cs="宋体" w:hint="eastAsia"/>
          <w:b/>
          <w:bCs/>
          <w:kern w:val="0"/>
          <w:sz w:val="32"/>
          <w:szCs w:val="32"/>
        </w:rPr>
        <w:t xml:space="preserve">协办单位：  </w:t>
      </w:r>
      <w:r w:rsidRPr="00140030">
        <w:rPr>
          <w:rFonts w:ascii="仿宋_GB2312" w:eastAsia="仿宋_GB2312" w:hAnsi="宋体" w:cs="宋体" w:hint="eastAsia"/>
          <w:kern w:val="0"/>
          <w:sz w:val="32"/>
          <w:szCs w:val="32"/>
        </w:rPr>
        <w:t>广东省</w:t>
      </w:r>
      <w:r w:rsidRPr="00140030">
        <w:rPr>
          <w:rFonts w:ascii="仿宋_GB2312" w:eastAsia="仿宋_GB2312" w:hint="eastAsia"/>
          <w:sz w:val="32"/>
          <w:szCs w:val="32"/>
        </w:rPr>
        <w:t>玉雕文化艺术促进会</w:t>
      </w:r>
    </w:p>
    <w:p w:rsidR="00BD31C1" w:rsidRDefault="00BD31C1" w:rsidP="00BD31C1">
      <w:pPr>
        <w:shd w:val="clear" w:color="auto" w:fill="FFFFFF"/>
        <w:spacing w:line="560" w:lineRule="exact"/>
        <w:ind w:firstLineChars="795" w:firstLine="2544"/>
        <w:rPr>
          <w:rFonts w:ascii="仿宋_GB2312" w:eastAsia="仿宋_GB2312" w:hint="eastAsia"/>
          <w:sz w:val="32"/>
          <w:szCs w:val="32"/>
        </w:rPr>
      </w:pPr>
      <w:r w:rsidRPr="00140030">
        <w:rPr>
          <w:rFonts w:ascii="仿宋_GB2312" w:eastAsia="仿宋_GB2312" w:hint="eastAsia"/>
          <w:sz w:val="32"/>
          <w:szCs w:val="32"/>
        </w:rPr>
        <w:t>广东省雕刻艺术研究会</w:t>
      </w:r>
    </w:p>
    <w:p w:rsidR="00BD31C1" w:rsidRPr="00140030" w:rsidRDefault="00BD31C1" w:rsidP="00BD31C1">
      <w:pPr>
        <w:shd w:val="clear" w:color="auto" w:fill="FFFFFF"/>
        <w:spacing w:line="560" w:lineRule="exact"/>
        <w:ind w:firstLineChars="795" w:firstLine="2544"/>
        <w:rPr>
          <w:rFonts w:hint="eastAsia"/>
          <w:sz w:val="32"/>
          <w:szCs w:val="32"/>
        </w:rPr>
      </w:pPr>
      <w:r>
        <w:rPr>
          <w:rFonts w:ascii="仿宋_GB2312" w:eastAsia="仿宋_GB2312" w:hint="eastAsia"/>
          <w:sz w:val="32"/>
          <w:szCs w:val="32"/>
        </w:rPr>
        <w:t>广州工艺美术行业协会</w:t>
      </w:r>
    </w:p>
    <w:p w:rsidR="00BD31C1" w:rsidRPr="00140030" w:rsidRDefault="00BD31C1" w:rsidP="00BD31C1">
      <w:pPr>
        <w:widowControl/>
        <w:spacing w:line="560" w:lineRule="exact"/>
        <w:ind w:firstLineChars="795" w:firstLine="2544"/>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广州华林玉器商会</w:t>
      </w:r>
    </w:p>
    <w:p w:rsidR="00BD31C1" w:rsidRDefault="00BD31C1" w:rsidP="00BD31C1">
      <w:pPr>
        <w:shd w:val="clear" w:color="auto" w:fill="FFFFFF"/>
        <w:spacing w:line="560" w:lineRule="exact"/>
        <w:ind w:firstLineChars="795" w:firstLine="2544"/>
        <w:rPr>
          <w:rFonts w:ascii="仿宋_GB2312" w:eastAsia="仿宋_GB2312" w:hint="eastAsia"/>
          <w:sz w:val="32"/>
          <w:szCs w:val="32"/>
        </w:rPr>
      </w:pPr>
      <w:r w:rsidRPr="00140030">
        <w:rPr>
          <w:rFonts w:ascii="仿宋_GB2312" w:eastAsia="仿宋_GB2312" w:hAnsi="宋体" w:cs="宋体" w:hint="eastAsia"/>
          <w:kern w:val="0"/>
          <w:sz w:val="32"/>
          <w:szCs w:val="32"/>
        </w:rPr>
        <w:t>四会市</w:t>
      </w:r>
      <w:r w:rsidRPr="00140030">
        <w:rPr>
          <w:rFonts w:ascii="仿宋_GB2312" w:eastAsia="仿宋_GB2312" w:hint="eastAsia"/>
          <w:sz w:val="32"/>
          <w:szCs w:val="32"/>
        </w:rPr>
        <w:t>珠宝玉石首饰行业协会</w:t>
      </w:r>
    </w:p>
    <w:p w:rsidR="00BD31C1" w:rsidRPr="00140030" w:rsidRDefault="00BD31C1" w:rsidP="00BD31C1">
      <w:pPr>
        <w:shd w:val="clear" w:color="auto" w:fill="FFFFFF"/>
        <w:spacing w:line="560" w:lineRule="exact"/>
        <w:ind w:firstLineChars="795" w:firstLine="2544"/>
        <w:rPr>
          <w:rFonts w:hint="eastAsia"/>
          <w:sz w:val="32"/>
          <w:szCs w:val="32"/>
        </w:rPr>
      </w:pPr>
      <w:r>
        <w:rPr>
          <w:rFonts w:ascii="仿宋_GB2312" w:eastAsia="仿宋_GB2312" w:hint="eastAsia"/>
          <w:sz w:val="32"/>
          <w:szCs w:val="32"/>
        </w:rPr>
        <w:t>肇庆市福州商会</w:t>
      </w:r>
    </w:p>
    <w:p w:rsidR="00BD31C1" w:rsidRPr="00140030" w:rsidRDefault="00BD31C1" w:rsidP="00BD31C1">
      <w:pPr>
        <w:widowControl/>
        <w:spacing w:line="560" w:lineRule="exact"/>
        <w:ind w:firstLineChars="795" w:firstLine="2544"/>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lastRenderedPageBreak/>
        <w:t>江门市台山玉石协会</w:t>
      </w:r>
    </w:p>
    <w:p w:rsidR="00BD31C1" w:rsidRDefault="00BD31C1" w:rsidP="00BD31C1">
      <w:pPr>
        <w:widowControl/>
        <w:spacing w:line="560" w:lineRule="exact"/>
        <w:ind w:firstLineChars="795" w:firstLine="2544"/>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揭阳市珠宝玉器商会</w:t>
      </w:r>
    </w:p>
    <w:p w:rsidR="00BD31C1" w:rsidRPr="00767A27" w:rsidRDefault="00BD31C1" w:rsidP="00BD31C1">
      <w:pPr>
        <w:widowControl/>
        <w:spacing w:line="560" w:lineRule="exact"/>
        <w:ind w:firstLineChars="800" w:firstLine="2560"/>
        <w:rPr>
          <w:rFonts w:ascii="仿宋_GB2312" w:eastAsia="仿宋_GB2312" w:hAnsi="宋体" w:cs="宋体" w:hint="eastAsia"/>
          <w:bCs/>
          <w:kern w:val="0"/>
          <w:sz w:val="32"/>
          <w:szCs w:val="32"/>
        </w:rPr>
      </w:pPr>
      <w:r w:rsidRPr="00140030">
        <w:rPr>
          <w:rFonts w:ascii="仿宋_GB2312" w:eastAsia="仿宋_GB2312" w:hAnsi="宋体" w:cs="宋体" w:hint="eastAsia"/>
          <w:kern w:val="0"/>
          <w:sz w:val="32"/>
          <w:szCs w:val="32"/>
        </w:rPr>
        <w:t>揭阳市玉器产业协会</w:t>
      </w:r>
    </w:p>
    <w:p w:rsidR="00BD31C1" w:rsidRPr="00140030" w:rsidRDefault="00BD31C1" w:rsidP="00BD31C1">
      <w:pPr>
        <w:widowControl/>
        <w:spacing w:line="560" w:lineRule="exact"/>
        <w:ind w:firstLineChars="800" w:firstLine="2560"/>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揭阳市乔南珠宝玉器协会</w:t>
      </w:r>
    </w:p>
    <w:p w:rsidR="00BD31C1" w:rsidRPr="00140030" w:rsidRDefault="00BD31C1" w:rsidP="00BD31C1">
      <w:pPr>
        <w:pStyle w:val="1"/>
        <w:spacing w:before="0" w:after="0" w:line="560" w:lineRule="exact"/>
        <w:rPr>
          <w:rFonts w:ascii="黑体" w:eastAsia="黑体" w:hint="eastAsia"/>
          <w:kern w:val="0"/>
          <w:sz w:val="32"/>
          <w:szCs w:val="32"/>
        </w:rPr>
      </w:pPr>
      <w:r w:rsidRPr="00140030">
        <w:rPr>
          <w:rFonts w:ascii="黑体" w:eastAsia="黑体" w:hint="eastAsia"/>
          <w:kern w:val="0"/>
          <w:sz w:val="32"/>
          <w:szCs w:val="32"/>
        </w:rPr>
        <w:t>二、组织机构</w:t>
      </w:r>
    </w:p>
    <w:p w:rsidR="00BD31C1" w:rsidRPr="00FF0EE2" w:rsidRDefault="00BD31C1" w:rsidP="00BD31C1">
      <w:pPr>
        <w:spacing w:line="560" w:lineRule="exact"/>
        <w:ind w:firstLineChars="200" w:firstLine="640"/>
        <w:rPr>
          <w:rFonts w:ascii="仿宋_GB2312" w:eastAsia="仿宋_GB2312" w:hAnsi="宋体" w:cs="宋体" w:hint="eastAsia"/>
          <w:kern w:val="0"/>
          <w:sz w:val="32"/>
          <w:szCs w:val="32"/>
        </w:rPr>
      </w:pPr>
      <w:r w:rsidRPr="00FF0EE2">
        <w:rPr>
          <w:rFonts w:ascii="仿宋_GB2312" w:eastAsia="仿宋_GB2312" w:hAnsi="宋体" w:cs="宋体" w:hint="eastAsia"/>
          <w:kern w:val="0"/>
          <w:sz w:val="32"/>
          <w:szCs w:val="32"/>
        </w:rPr>
        <w:t>成立2016年广东省玉石雕刻职业技能大赛组织委员会（简称：2016年广东省玉石雕刻职业技能大赛组委会）。</w:t>
      </w:r>
    </w:p>
    <w:p w:rsidR="00BD31C1" w:rsidRPr="00FF0EE2" w:rsidRDefault="00BD31C1" w:rsidP="00BD31C1">
      <w:pPr>
        <w:pStyle w:val="1"/>
        <w:spacing w:before="0" w:after="0" w:line="560" w:lineRule="exact"/>
        <w:rPr>
          <w:rFonts w:ascii="黑体" w:eastAsia="黑体" w:hint="eastAsia"/>
          <w:kern w:val="0"/>
          <w:sz w:val="32"/>
          <w:szCs w:val="32"/>
        </w:rPr>
      </w:pPr>
      <w:r w:rsidRPr="00FF0EE2">
        <w:rPr>
          <w:rFonts w:ascii="黑体" w:eastAsia="黑体" w:hint="eastAsia"/>
          <w:kern w:val="0"/>
          <w:sz w:val="32"/>
          <w:szCs w:val="32"/>
        </w:rPr>
        <w:t>三、大赛项目、大赛标准、组别</w:t>
      </w:r>
    </w:p>
    <w:p w:rsidR="00BD31C1" w:rsidRPr="00140030" w:rsidRDefault="00BD31C1" w:rsidP="00BD31C1">
      <w:pPr>
        <w:widowControl/>
        <w:spacing w:line="560" w:lineRule="exact"/>
        <w:ind w:firstLineChars="196" w:firstLine="630"/>
        <w:rPr>
          <w:rFonts w:ascii="仿宋_GB2312" w:eastAsia="仿宋_GB2312" w:hAnsi="宋体" w:cs="宋体" w:hint="eastAsia"/>
          <w:bCs/>
          <w:kern w:val="0"/>
          <w:sz w:val="32"/>
          <w:szCs w:val="32"/>
        </w:rPr>
      </w:pPr>
      <w:r w:rsidRPr="00140030">
        <w:rPr>
          <w:rFonts w:ascii="仿宋_GB2312" w:eastAsia="仿宋_GB2312" w:hAnsi="宋体" w:cs="宋体" w:hint="eastAsia"/>
          <w:b/>
          <w:kern w:val="0"/>
          <w:sz w:val="32"/>
          <w:szCs w:val="32"/>
        </w:rPr>
        <w:t>（一）大赛项目：</w:t>
      </w:r>
      <w:r w:rsidRPr="00140030">
        <w:rPr>
          <w:rFonts w:ascii="仿宋_GB2312" w:eastAsia="仿宋_GB2312" w:hAnsi="宋体" w:cs="宋体" w:hint="eastAsia"/>
          <w:kern w:val="0"/>
          <w:sz w:val="32"/>
          <w:szCs w:val="32"/>
        </w:rPr>
        <w:t>玉石雕刻（技师）</w:t>
      </w:r>
    </w:p>
    <w:p w:rsidR="00BD31C1" w:rsidRPr="00140030" w:rsidRDefault="00BD31C1" w:rsidP="00BD31C1">
      <w:pPr>
        <w:widowControl/>
        <w:spacing w:line="560" w:lineRule="exact"/>
        <w:ind w:firstLineChars="196" w:firstLine="630"/>
        <w:rPr>
          <w:rFonts w:ascii="仿宋_GB2312" w:eastAsia="仿宋_GB2312" w:hAnsi="宋体" w:cs="宋体" w:hint="eastAsia"/>
          <w:bCs/>
          <w:kern w:val="0"/>
          <w:sz w:val="32"/>
          <w:szCs w:val="32"/>
        </w:rPr>
      </w:pPr>
      <w:r w:rsidRPr="00140030">
        <w:rPr>
          <w:rFonts w:ascii="仿宋_GB2312" w:eastAsia="仿宋_GB2312" w:hAnsi="宋体" w:cs="宋体" w:hint="eastAsia"/>
          <w:b/>
          <w:kern w:val="0"/>
          <w:sz w:val="32"/>
          <w:szCs w:val="32"/>
        </w:rPr>
        <w:t>（二）大赛标准：</w:t>
      </w:r>
      <w:r w:rsidRPr="00140030">
        <w:rPr>
          <w:rFonts w:ascii="仿宋_GB2312" w:eastAsia="仿宋_GB2312" w:hAnsi="宋体" w:cs="宋体" w:hint="eastAsia"/>
          <w:bCs/>
          <w:kern w:val="0"/>
          <w:sz w:val="32"/>
          <w:szCs w:val="32"/>
        </w:rPr>
        <w:t>以工艺品雕刻工（玉雕）技师（国家职业标准二级）为依据，结合广东省玉雕行业实际，适当增加新知识、新技术、新设备、新技能等相关内容，命题，大赛内容包括：技能操作和理论知识两部分。具体要求见技术文件。</w:t>
      </w:r>
    </w:p>
    <w:p w:rsidR="00BD31C1" w:rsidRPr="00140030" w:rsidRDefault="00BD31C1" w:rsidP="00BD31C1">
      <w:pPr>
        <w:widowControl/>
        <w:spacing w:line="560" w:lineRule="exact"/>
        <w:ind w:firstLineChars="195" w:firstLine="626"/>
        <w:rPr>
          <w:rFonts w:ascii="仿宋_GB2312" w:eastAsia="仿宋_GB2312" w:hAnsi="宋体" w:cs="宋体" w:hint="eastAsia"/>
          <w:b/>
          <w:kern w:val="0"/>
          <w:sz w:val="32"/>
          <w:szCs w:val="32"/>
        </w:rPr>
      </w:pPr>
      <w:r w:rsidRPr="00140030">
        <w:rPr>
          <w:rFonts w:ascii="仿宋_GB2312" w:eastAsia="仿宋_GB2312" w:hAnsi="宋体" w:hint="eastAsia"/>
          <w:b/>
          <w:bCs/>
          <w:kern w:val="0"/>
          <w:sz w:val="32"/>
          <w:szCs w:val="32"/>
        </w:rPr>
        <w:t>（三）大赛组别：</w:t>
      </w:r>
      <w:r w:rsidRPr="00140030">
        <w:rPr>
          <w:rFonts w:ascii="仿宋_GB2312" w:eastAsia="仿宋_GB2312" w:hAnsi="宋体" w:cs="宋体" w:hint="eastAsia"/>
          <w:bCs/>
          <w:kern w:val="0"/>
          <w:sz w:val="32"/>
          <w:szCs w:val="32"/>
        </w:rPr>
        <w:t>本项目大赛设职工组（个人赛）。</w:t>
      </w:r>
    </w:p>
    <w:p w:rsidR="00BD31C1" w:rsidRPr="00140030" w:rsidRDefault="00BD31C1" w:rsidP="00BD31C1">
      <w:pPr>
        <w:pStyle w:val="1"/>
        <w:spacing w:before="0" w:after="0" w:line="560" w:lineRule="exact"/>
        <w:rPr>
          <w:rFonts w:ascii="黑体" w:eastAsia="黑体" w:hint="eastAsia"/>
          <w:kern w:val="0"/>
          <w:sz w:val="32"/>
          <w:szCs w:val="32"/>
        </w:rPr>
      </w:pPr>
      <w:r w:rsidRPr="00140030">
        <w:rPr>
          <w:rFonts w:ascii="黑体" w:eastAsia="黑体" w:hint="eastAsia"/>
          <w:kern w:val="0"/>
          <w:sz w:val="32"/>
          <w:szCs w:val="32"/>
        </w:rPr>
        <w:t>四、参赛选手资格</w:t>
      </w:r>
    </w:p>
    <w:p w:rsidR="00BD31C1" w:rsidRPr="00140030" w:rsidRDefault="00BD31C1" w:rsidP="00BD31C1">
      <w:pPr>
        <w:spacing w:line="560" w:lineRule="exact"/>
        <w:ind w:firstLineChars="257" w:firstLine="822"/>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（一）拥护共产党的领导，遵守国家法律法规，具有良好的职业道德，爱岗敬业，刻苦钻研技术，锐意进取，不断创新工艺。</w:t>
      </w:r>
    </w:p>
    <w:p w:rsidR="00BD31C1" w:rsidRPr="00140030" w:rsidRDefault="00BD31C1" w:rsidP="00BD31C1">
      <w:pPr>
        <w:spacing w:line="560" w:lineRule="exact"/>
        <w:ind w:firstLineChars="257" w:firstLine="822"/>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（二）年满21周岁，现从事玉雕专业并有连续五年以上工龄的</w:t>
      </w:r>
      <w:r w:rsidRPr="00140030">
        <w:rPr>
          <w:rFonts w:ascii="仿宋_GB2312" w:eastAsia="仿宋_GB2312" w:hint="eastAsia"/>
          <w:sz w:val="32"/>
          <w:szCs w:val="32"/>
        </w:rPr>
        <w:t>广东</w:t>
      </w:r>
      <w:r w:rsidRPr="00140030">
        <w:rPr>
          <w:rFonts w:ascii="仿宋_GB2312" w:eastAsia="仿宋_GB2312" w:hint="eastAsia"/>
          <w:bCs/>
          <w:sz w:val="32"/>
          <w:szCs w:val="32"/>
        </w:rPr>
        <w:t>玉石雕刻</w:t>
      </w:r>
      <w:r w:rsidRPr="00140030">
        <w:rPr>
          <w:rFonts w:ascii="仿宋_GB2312" w:eastAsia="仿宋_GB2312" w:hint="eastAsia"/>
          <w:sz w:val="32"/>
          <w:szCs w:val="32"/>
        </w:rPr>
        <w:t>企业生产一线的在职人员</w:t>
      </w:r>
      <w:r w:rsidRPr="00140030">
        <w:rPr>
          <w:rFonts w:ascii="仿宋_GB2312" w:eastAsia="仿宋_GB2312" w:hAnsi="宋体" w:cs="宋体" w:hint="eastAsia"/>
          <w:kern w:val="0"/>
          <w:sz w:val="32"/>
          <w:szCs w:val="32"/>
        </w:rPr>
        <w:t>。</w:t>
      </w:r>
    </w:p>
    <w:p w:rsidR="00BD31C1" w:rsidRPr="00140030" w:rsidRDefault="00BD31C1" w:rsidP="00BD31C1">
      <w:pPr>
        <w:spacing w:line="560" w:lineRule="exact"/>
        <w:ind w:firstLineChars="257" w:firstLine="822"/>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（三）应具有玉雕专业或工种的技工水平，并具有玉雕加工工艺、操作技能的综合能力。</w:t>
      </w:r>
    </w:p>
    <w:p w:rsidR="00BD31C1" w:rsidRPr="00140030" w:rsidRDefault="00BD31C1" w:rsidP="00BD31C1">
      <w:pPr>
        <w:spacing w:line="560" w:lineRule="exact"/>
        <w:ind w:firstLineChars="257" w:firstLine="822"/>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（四）无犯罪记录。</w:t>
      </w:r>
    </w:p>
    <w:p w:rsidR="00BD31C1" w:rsidRPr="00FF0EE2" w:rsidRDefault="00BD31C1" w:rsidP="00BD31C1">
      <w:pPr>
        <w:pStyle w:val="1"/>
        <w:spacing w:before="0" w:after="0" w:line="560" w:lineRule="exact"/>
        <w:rPr>
          <w:rFonts w:ascii="黑体" w:eastAsia="黑体" w:hint="eastAsia"/>
          <w:kern w:val="0"/>
          <w:sz w:val="32"/>
          <w:szCs w:val="32"/>
        </w:rPr>
      </w:pPr>
      <w:r w:rsidRPr="00FF0EE2">
        <w:rPr>
          <w:rFonts w:ascii="黑体" w:eastAsia="黑体" w:hint="eastAsia"/>
          <w:kern w:val="0"/>
          <w:sz w:val="32"/>
          <w:szCs w:val="32"/>
        </w:rPr>
        <w:lastRenderedPageBreak/>
        <w:t>五、大赛时间、地点</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hint="eastAsia"/>
          <w:b/>
          <w:bCs/>
          <w:kern w:val="0"/>
          <w:sz w:val="32"/>
          <w:szCs w:val="32"/>
        </w:rPr>
        <w:t>大赛时间</w:t>
      </w:r>
      <w:r w:rsidRPr="00140030">
        <w:rPr>
          <w:rFonts w:ascii="仿宋_GB2312" w:eastAsia="仿宋_GB2312" w:hAnsi="宋体" w:hint="eastAsia"/>
          <w:b/>
          <w:kern w:val="0"/>
          <w:sz w:val="32"/>
          <w:szCs w:val="32"/>
        </w:rPr>
        <w:t>：</w:t>
      </w:r>
      <w:smartTag w:uri="urn:schemas-microsoft-com:office:smarttags" w:element="chsdate">
        <w:smartTagPr>
          <w:attr w:name="Year" w:val="2016"/>
          <w:attr w:name="Month" w:val="11"/>
          <w:attr w:name="Day" w:val="16"/>
          <w:attr w:name="IsLunarDate" w:val="False"/>
          <w:attr w:name="IsROCDate" w:val="False"/>
        </w:smartTagPr>
        <w:r w:rsidRPr="00140030">
          <w:rPr>
            <w:rFonts w:ascii="仿宋_GB2312" w:eastAsia="仿宋_GB2312" w:hAnsi="宋体" w:cs="宋体" w:hint="eastAsia"/>
            <w:kern w:val="0"/>
            <w:sz w:val="32"/>
            <w:szCs w:val="32"/>
          </w:rPr>
          <w:t>2016年11月16日</w:t>
        </w:r>
      </w:smartTag>
      <w:r w:rsidRPr="00140030">
        <w:rPr>
          <w:rFonts w:ascii="仿宋_GB2312" w:eastAsia="仿宋_GB2312" w:hAnsi="宋体" w:cs="宋体" w:hint="eastAsia"/>
          <w:kern w:val="0"/>
          <w:sz w:val="32"/>
          <w:szCs w:val="32"/>
        </w:rPr>
        <w:t>～19日。</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hint="eastAsia"/>
          <w:b/>
          <w:bCs/>
          <w:kern w:val="0"/>
          <w:sz w:val="32"/>
          <w:szCs w:val="32"/>
        </w:rPr>
        <w:t>大赛地点</w:t>
      </w:r>
      <w:r w:rsidRPr="00140030">
        <w:rPr>
          <w:rFonts w:ascii="仿宋_GB2312" w:eastAsia="仿宋_GB2312" w:hAnsi="宋体" w:cs="宋体" w:hint="eastAsia"/>
          <w:b/>
          <w:kern w:val="0"/>
          <w:sz w:val="32"/>
          <w:szCs w:val="32"/>
        </w:rPr>
        <w:t>：</w:t>
      </w:r>
      <w:r w:rsidRPr="00140030">
        <w:rPr>
          <w:rFonts w:ascii="仿宋_GB2312" w:eastAsia="仿宋_GB2312" w:hAnsi="宋体" w:cs="宋体" w:hint="eastAsia"/>
          <w:kern w:val="0"/>
          <w:sz w:val="32"/>
          <w:szCs w:val="32"/>
        </w:rPr>
        <w:t>佛山市</w:t>
      </w:r>
      <w:r w:rsidRPr="00140030">
        <w:rPr>
          <w:rFonts w:ascii="仿宋_GB2312" w:eastAsia="仿宋_GB2312" w:hint="eastAsia"/>
          <w:sz w:val="32"/>
          <w:szCs w:val="32"/>
        </w:rPr>
        <w:t>南海区平洲玉器学校</w:t>
      </w:r>
      <w:r w:rsidRPr="00140030">
        <w:rPr>
          <w:rFonts w:ascii="仿宋_GB2312" w:eastAsia="仿宋_GB2312" w:hAnsi="宋体" w:cs="宋体" w:hint="eastAsia"/>
          <w:kern w:val="0"/>
          <w:sz w:val="32"/>
          <w:szCs w:val="32"/>
        </w:rPr>
        <w:t>。</w:t>
      </w:r>
    </w:p>
    <w:p w:rsidR="00BD31C1" w:rsidRPr="00FF0EE2" w:rsidRDefault="00BD31C1" w:rsidP="00BD31C1">
      <w:pPr>
        <w:pStyle w:val="1"/>
        <w:spacing w:before="0" w:after="0" w:line="560" w:lineRule="exact"/>
        <w:rPr>
          <w:rFonts w:ascii="黑体" w:eastAsia="黑体" w:hint="eastAsia"/>
          <w:kern w:val="0"/>
          <w:sz w:val="32"/>
          <w:szCs w:val="32"/>
        </w:rPr>
      </w:pPr>
      <w:r w:rsidRPr="00FF0EE2">
        <w:rPr>
          <w:rFonts w:ascii="黑体" w:eastAsia="黑体" w:hint="eastAsia"/>
          <w:kern w:val="0"/>
          <w:sz w:val="32"/>
          <w:szCs w:val="32"/>
        </w:rPr>
        <w:t>六、奖励办法</w:t>
      </w:r>
    </w:p>
    <w:p w:rsidR="00BD31C1" w:rsidRPr="00140030" w:rsidRDefault="00BD31C1" w:rsidP="00BD31C1">
      <w:pPr>
        <w:spacing w:line="560" w:lineRule="exact"/>
        <w:ind w:firstLine="555"/>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根据上级文件的规定：</w:t>
      </w:r>
    </w:p>
    <w:p w:rsidR="00BD31C1" w:rsidRPr="00140030" w:rsidRDefault="00BD31C1" w:rsidP="00BD31C1">
      <w:pPr>
        <w:shd w:val="clear" w:color="auto" w:fill="FFFFFF"/>
        <w:spacing w:line="560" w:lineRule="exact"/>
        <w:ind w:firstLine="555"/>
        <w:rPr>
          <w:rFonts w:hint="eastAsia"/>
          <w:szCs w:val="21"/>
        </w:rPr>
      </w:pPr>
      <w:r w:rsidRPr="00140030">
        <w:rPr>
          <w:rFonts w:ascii="仿宋_GB2312" w:eastAsia="仿宋_GB2312" w:hint="eastAsia"/>
          <w:sz w:val="32"/>
          <w:szCs w:val="32"/>
        </w:rPr>
        <w:t>（一）颁发职业资格证书：参赛选手理论知识和实操成绩均合格者，由省人力资源和社会保障厅核发技师职业资格证书。</w:t>
      </w:r>
    </w:p>
    <w:p w:rsidR="00BD31C1" w:rsidRPr="00140030" w:rsidRDefault="00BD31C1" w:rsidP="00BD31C1">
      <w:pPr>
        <w:shd w:val="clear" w:color="auto" w:fill="FFFFFF"/>
        <w:spacing w:line="560" w:lineRule="exact"/>
        <w:ind w:firstLine="640"/>
        <w:rPr>
          <w:szCs w:val="21"/>
        </w:rPr>
      </w:pPr>
      <w:r w:rsidRPr="00140030">
        <w:rPr>
          <w:rFonts w:ascii="仿宋_GB2312" w:eastAsia="仿宋_GB2312" w:hint="eastAsia"/>
          <w:sz w:val="32"/>
          <w:szCs w:val="32"/>
        </w:rPr>
        <w:t>（二）晋升职业资格：已取得技师职业资格，大赛理论、实操成绩均合格，并获得“广东省技术能手”称号的优秀选手，可晋升为高级技师。</w:t>
      </w:r>
    </w:p>
    <w:p w:rsidR="00BD31C1" w:rsidRPr="00140030" w:rsidRDefault="00BD31C1" w:rsidP="00BD31C1">
      <w:pPr>
        <w:shd w:val="clear" w:color="auto" w:fill="FFFFFF"/>
        <w:spacing w:line="560" w:lineRule="exact"/>
        <w:ind w:firstLine="555"/>
        <w:rPr>
          <w:rFonts w:hint="eastAsia"/>
          <w:szCs w:val="21"/>
        </w:rPr>
      </w:pPr>
      <w:r w:rsidRPr="00140030">
        <w:rPr>
          <w:rFonts w:ascii="仿宋_GB2312" w:eastAsia="仿宋_GB2312" w:hint="eastAsia"/>
          <w:sz w:val="32"/>
          <w:szCs w:val="32"/>
        </w:rPr>
        <w:t>（三）授予荣誉称号：获得大赛前5名的优秀选手，由省人力资源和社会保障厅授予“广东省技术能手”称号；由广东省职工职业技能大赛组委会授予“广东省职工职业技能大赛玉石雕刻大赛获奖选手”。</w:t>
      </w:r>
    </w:p>
    <w:p w:rsidR="00BD31C1" w:rsidRPr="00140030" w:rsidRDefault="00BD31C1" w:rsidP="00BD31C1">
      <w:pPr>
        <w:spacing w:line="560" w:lineRule="exact"/>
        <w:ind w:firstLine="555"/>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（四）对获得大赛第一名的选手，组委会办公室将按照程序向省总工会申报“五一”劳动奖章。</w:t>
      </w:r>
    </w:p>
    <w:p w:rsidR="00BD31C1" w:rsidRPr="00140030" w:rsidRDefault="00BD31C1" w:rsidP="00BD31C1">
      <w:pPr>
        <w:spacing w:line="560" w:lineRule="exact"/>
        <w:ind w:firstLine="555"/>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五）对在大赛活动中工作扎实、组织得力、表现突出的单位和个人，分别授予“2016年广东省玉石雕刻技能大赛先进单位”、“2016年广东省玉石雕刻技能大赛先进个人”和“2016年广东省玉石雕刻技能大赛优秀裁判员”荣誉称号。</w:t>
      </w:r>
    </w:p>
    <w:p w:rsidR="00BD31C1" w:rsidRPr="00FF0EE2" w:rsidRDefault="00BD31C1" w:rsidP="00BD31C1">
      <w:pPr>
        <w:pStyle w:val="1"/>
        <w:spacing w:before="0" w:after="0" w:line="560" w:lineRule="exact"/>
        <w:rPr>
          <w:rFonts w:ascii="黑体" w:eastAsia="黑体" w:hint="eastAsia"/>
          <w:kern w:val="0"/>
          <w:sz w:val="32"/>
          <w:szCs w:val="32"/>
        </w:rPr>
      </w:pPr>
      <w:r w:rsidRPr="00FF0EE2">
        <w:rPr>
          <w:rFonts w:ascii="黑体" w:eastAsia="黑体" w:hint="eastAsia"/>
          <w:kern w:val="0"/>
          <w:sz w:val="32"/>
          <w:szCs w:val="32"/>
        </w:rPr>
        <w:t>七、大赛程序</w:t>
      </w:r>
    </w:p>
    <w:p w:rsidR="00BD31C1" w:rsidRPr="00140030" w:rsidRDefault="00BD31C1" w:rsidP="00BD31C1">
      <w:pPr>
        <w:widowControl/>
        <w:spacing w:line="560" w:lineRule="exact"/>
        <w:ind w:firstLine="641"/>
        <w:jc w:val="left"/>
        <w:outlineLvl w:val="1"/>
        <w:rPr>
          <w:rFonts w:ascii="仿宋_GB2312" w:eastAsia="仿宋_GB2312" w:hAnsi="宋体" w:cs="宋体" w:hint="eastAsia"/>
          <w:b/>
          <w:kern w:val="0"/>
          <w:sz w:val="32"/>
          <w:szCs w:val="32"/>
        </w:rPr>
      </w:pPr>
      <w:r w:rsidRPr="00140030">
        <w:rPr>
          <w:rFonts w:ascii="仿宋_GB2312" w:eastAsia="仿宋_GB2312" w:hAnsi="宋体" w:cs="宋体" w:hint="eastAsia"/>
          <w:b/>
          <w:kern w:val="0"/>
          <w:sz w:val="32"/>
          <w:szCs w:val="32"/>
        </w:rPr>
        <w:t>（一）报名办法</w:t>
      </w:r>
    </w:p>
    <w:p w:rsidR="00BD31C1" w:rsidRPr="00140030" w:rsidRDefault="00BD31C1" w:rsidP="00BD31C1">
      <w:pPr>
        <w:spacing w:line="560" w:lineRule="exact"/>
        <w:ind w:firstLineChars="200" w:firstLine="640"/>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报名时报送参赛选手的如下材料：</w:t>
      </w:r>
    </w:p>
    <w:p w:rsidR="00BD31C1" w:rsidRPr="00140030" w:rsidRDefault="00BD31C1" w:rsidP="00BD31C1">
      <w:pPr>
        <w:spacing w:line="560" w:lineRule="exact"/>
        <w:ind w:firstLineChars="200" w:firstLine="640"/>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lastRenderedPageBreak/>
        <w:t>1、报名表（见附件，可在</w:t>
      </w:r>
      <w:r w:rsidRPr="00140030">
        <w:rPr>
          <w:rFonts w:ascii="仿宋_GB2312" w:eastAsia="仿宋_GB2312" w:hAnsi="宋体" w:hint="eastAsia"/>
          <w:b/>
          <w:sz w:val="32"/>
          <w:szCs w:val="32"/>
        </w:rPr>
        <w:t>http:/www.gagp.org.cn下载</w:t>
      </w:r>
      <w:r w:rsidRPr="00140030">
        <w:rPr>
          <w:rFonts w:ascii="仿宋_GB2312" w:eastAsia="仿宋_GB2312" w:hAnsi="宋体" w:cs="宋体" w:hint="eastAsia"/>
          <w:kern w:val="0"/>
          <w:sz w:val="32"/>
          <w:szCs w:val="32"/>
        </w:rPr>
        <w:t>）；</w:t>
      </w:r>
    </w:p>
    <w:p w:rsidR="00BD31C1" w:rsidRPr="00140030" w:rsidRDefault="00BD31C1" w:rsidP="00BD31C1">
      <w:pPr>
        <w:spacing w:line="560" w:lineRule="exact"/>
        <w:ind w:firstLineChars="200" w:firstLine="640"/>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2、身份证复印件</w:t>
      </w:r>
    </w:p>
    <w:p w:rsidR="00BD31C1" w:rsidRPr="00140030" w:rsidRDefault="00BD31C1" w:rsidP="00BD31C1">
      <w:pPr>
        <w:spacing w:line="560" w:lineRule="exact"/>
        <w:ind w:firstLineChars="200" w:firstLine="640"/>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各参赛选手必须在2016年10月10日前将上述各项材料报至大赛委员会办公室（</w:t>
      </w:r>
      <w:r w:rsidRPr="00140030">
        <w:rPr>
          <w:rFonts w:ascii="仿宋_GB2312" w:eastAsia="仿宋_GB2312" w:hAnsi="宋体" w:cs="宋体" w:hint="eastAsia"/>
          <w:kern w:val="0"/>
          <w:sz w:val="32"/>
          <w:szCs w:val="32"/>
        </w:rPr>
        <w:fldChar w:fldCharType="begin"/>
      </w:r>
      <w:r w:rsidRPr="00140030">
        <w:rPr>
          <w:rFonts w:ascii="仿宋_GB2312" w:eastAsia="仿宋_GB2312" w:hAnsi="宋体" w:cs="宋体" w:hint="eastAsia"/>
          <w:kern w:val="0"/>
          <w:sz w:val="32"/>
          <w:szCs w:val="32"/>
        </w:rPr>
        <w:instrText xml:space="preserve"> HYPERLINK "mailto:参赛选手可将报名资料发电子邮件到gznhgm007@126.com" </w:instrText>
      </w:r>
      <w:r w:rsidRPr="00140030">
        <w:rPr>
          <w:rFonts w:ascii="仿宋_GB2312" w:eastAsia="仿宋_GB2312" w:hAnsi="宋体" w:cs="宋体" w:hint="eastAsia"/>
          <w:kern w:val="0"/>
          <w:sz w:val="32"/>
          <w:szCs w:val="32"/>
        </w:rPr>
        <w:fldChar w:fldCharType="separate"/>
      </w:r>
      <w:r w:rsidRPr="00140030">
        <w:rPr>
          <w:rStyle w:val="a5"/>
          <w:rFonts w:ascii="仿宋_GB2312" w:eastAsia="仿宋_GB2312" w:hAnsi="宋体" w:cs="宋体" w:hint="eastAsia"/>
          <w:kern w:val="0"/>
          <w:sz w:val="32"/>
          <w:szCs w:val="32"/>
        </w:rPr>
        <w:t>可先将报名资料发邮件到邮箱</w:t>
      </w:r>
      <w:r w:rsidRPr="00140030">
        <w:rPr>
          <w:rFonts w:ascii="仿宋_GB2312" w:eastAsia="仿宋_GB2312" w:hAnsi="宋体" w:hint="eastAsia"/>
          <w:sz w:val="32"/>
          <w:szCs w:val="32"/>
        </w:rPr>
        <w:t>3495212202@qq.com</w:t>
      </w:r>
      <w:r w:rsidRPr="00140030">
        <w:rPr>
          <w:rFonts w:ascii="仿宋_GB2312" w:eastAsia="仿宋_GB2312" w:hAnsi="宋体" w:cs="宋体" w:hint="eastAsia"/>
          <w:kern w:val="0"/>
          <w:sz w:val="32"/>
          <w:szCs w:val="32"/>
        </w:rPr>
        <w:t>）。报名后不得更换，逾期视为自动放弃。</w:t>
      </w:r>
    </w:p>
    <w:p w:rsidR="00BD31C1" w:rsidRPr="00140030" w:rsidRDefault="00BD31C1" w:rsidP="00BD31C1">
      <w:pPr>
        <w:spacing w:line="560" w:lineRule="exact"/>
        <w:ind w:firstLineChars="150" w:firstLine="480"/>
        <w:outlineLvl w:val="1"/>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fldChar w:fldCharType="end"/>
      </w:r>
      <w:r w:rsidRPr="00140030">
        <w:rPr>
          <w:rFonts w:ascii="仿宋_GB2312" w:eastAsia="仿宋_GB2312" w:hAnsi="宋体" w:cs="宋体" w:hint="eastAsia"/>
          <w:b/>
          <w:kern w:val="0"/>
          <w:sz w:val="32"/>
          <w:szCs w:val="32"/>
        </w:rPr>
        <w:t>（二）资格审核</w:t>
      </w:r>
    </w:p>
    <w:p w:rsidR="00BD31C1" w:rsidRPr="00140030" w:rsidRDefault="00BD31C1" w:rsidP="00BD31C1">
      <w:pPr>
        <w:widowControl/>
        <w:tabs>
          <w:tab w:val="left" w:pos="8715"/>
        </w:tabs>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大赛资格审核由大赛组委会办公室执行审查。参赛选手须提供身份证查验，报名时须交</w:t>
      </w:r>
      <w:r w:rsidRPr="00140030">
        <w:rPr>
          <w:rFonts w:ascii="仿宋_GB2312" w:eastAsia="仿宋_GB2312" w:hint="eastAsia"/>
          <w:sz w:val="32"/>
          <w:szCs w:val="32"/>
        </w:rPr>
        <w:t>3张大一寸白底彩照</w:t>
      </w:r>
      <w:r w:rsidRPr="00140030">
        <w:rPr>
          <w:rFonts w:ascii="仿宋_GB2312" w:eastAsia="仿宋_GB2312" w:hAnsi="宋体" w:cs="宋体" w:hint="eastAsia"/>
          <w:kern w:val="0"/>
          <w:sz w:val="32"/>
          <w:szCs w:val="32"/>
        </w:rPr>
        <w:t>给组委会办公室审核以及办理相关证件（相片背后写上单位及选手姓名）。</w:t>
      </w:r>
    </w:p>
    <w:p w:rsidR="00BD31C1" w:rsidRPr="00140030" w:rsidRDefault="00BD31C1" w:rsidP="00BD31C1">
      <w:pPr>
        <w:spacing w:line="560" w:lineRule="exact"/>
        <w:ind w:firstLineChars="150" w:firstLine="482"/>
        <w:outlineLvl w:val="1"/>
        <w:rPr>
          <w:rFonts w:ascii="仿宋_GB2312" w:eastAsia="仿宋_GB2312" w:hAnsi="宋体" w:cs="宋体" w:hint="eastAsia"/>
          <w:b/>
          <w:kern w:val="0"/>
          <w:sz w:val="32"/>
          <w:szCs w:val="32"/>
        </w:rPr>
      </w:pPr>
      <w:r w:rsidRPr="00140030">
        <w:rPr>
          <w:rFonts w:ascii="仿宋_GB2312" w:eastAsia="仿宋_GB2312" w:hAnsi="宋体" w:cs="宋体" w:hint="eastAsia"/>
          <w:b/>
          <w:kern w:val="0"/>
          <w:sz w:val="32"/>
          <w:szCs w:val="32"/>
        </w:rPr>
        <w:t>（三）制发参赛证</w:t>
      </w:r>
    </w:p>
    <w:p w:rsidR="00BD31C1" w:rsidRPr="00140030" w:rsidRDefault="00BD31C1" w:rsidP="00BD31C1">
      <w:pPr>
        <w:spacing w:line="560" w:lineRule="exact"/>
        <w:ind w:firstLineChars="200" w:firstLine="640"/>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参赛证由2016年广东省玉石雕刻职业技能大赛组委会办公室统一印制，并在报到时发放给参赛选手。</w:t>
      </w:r>
    </w:p>
    <w:p w:rsidR="00BD31C1" w:rsidRPr="00140030" w:rsidRDefault="00BD31C1" w:rsidP="00BD31C1">
      <w:pPr>
        <w:widowControl/>
        <w:tabs>
          <w:tab w:val="left" w:pos="8715"/>
        </w:tabs>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参赛选手必须佩戴由2016年广东省玉石雕刻职业技能大赛委员会统一印制的参赛证件，方具有进入大赛场地的资格。</w:t>
      </w:r>
    </w:p>
    <w:p w:rsidR="00BD31C1" w:rsidRPr="00140030" w:rsidRDefault="00BD31C1" w:rsidP="00BD31C1">
      <w:pPr>
        <w:spacing w:line="560" w:lineRule="exact"/>
        <w:ind w:firstLineChars="150" w:firstLine="482"/>
        <w:outlineLvl w:val="1"/>
        <w:rPr>
          <w:rFonts w:ascii="仿宋_GB2312" w:eastAsia="仿宋_GB2312" w:hAnsi="宋体" w:cs="宋体" w:hint="eastAsia"/>
          <w:b/>
          <w:kern w:val="0"/>
          <w:sz w:val="32"/>
          <w:szCs w:val="32"/>
        </w:rPr>
      </w:pPr>
      <w:r w:rsidRPr="00140030">
        <w:rPr>
          <w:rFonts w:ascii="仿宋_GB2312" w:eastAsia="仿宋_GB2312" w:hAnsi="宋体" w:cs="宋体" w:hint="eastAsia"/>
          <w:b/>
          <w:kern w:val="0"/>
          <w:sz w:val="32"/>
          <w:szCs w:val="32"/>
        </w:rPr>
        <w:t>（四）大赛</w:t>
      </w:r>
    </w:p>
    <w:p w:rsidR="00BD31C1" w:rsidRPr="00140030" w:rsidRDefault="00BD31C1" w:rsidP="00BD31C1">
      <w:pPr>
        <w:widowControl/>
        <w:tabs>
          <w:tab w:val="left" w:pos="8715"/>
        </w:tabs>
        <w:spacing w:line="560" w:lineRule="exact"/>
        <w:ind w:firstLine="640"/>
        <w:jc w:val="left"/>
        <w:rPr>
          <w:rFonts w:ascii="仿宋_GB2312" w:eastAsia="仿宋_GB2312" w:hAnsi="宋体" w:cs="宋体" w:hint="eastAsia"/>
          <w:b/>
          <w:kern w:val="0"/>
          <w:sz w:val="32"/>
          <w:szCs w:val="32"/>
        </w:rPr>
      </w:pPr>
      <w:r w:rsidRPr="00140030">
        <w:rPr>
          <w:rFonts w:ascii="仿宋_GB2312" w:eastAsia="仿宋_GB2312" w:hAnsi="宋体" w:cs="宋体" w:hint="eastAsia"/>
          <w:kern w:val="0"/>
          <w:sz w:val="32"/>
          <w:szCs w:val="32"/>
        </w:rPr>
        <w:t>本次大赛广东省玉石雕刻技能大赛组委会办公室组织实施。大</w:t>
      </w:r>
      <w:r w:rsidRPr="00140030">
        <w:rPr>
          <w:rFonts w:ascii="仿宋_GB2312" w:eastAsia="仿宋_GB2312" w:hAnsi="宋体" w:cs="宋体" w:hint="eastAsia"/>
          <w:bCs/>
          <w:kern w:val="0"/>
          <w:sz w:val="32"/>
          <w:szCs w:val="32"/>
        </w:rPr>
        <w:t>赛由</w:t>
      </w:r>
      <w:r w:rsidRPr="00140030">
        <w:rPr>
          <w:rFonts w:ascii="仿宋_GB2312" w:eastAsia="仿宋_GB2312" w:hAnsi="宋体" w:cs="宋体" w:hint="eastAsia"/>
          <w:kern w:val="0"/>
          <w:sz w:val="32"/>
          <w:szCs w:val="32"/>
        </w:rPr>
        <w:t xml:space="preserve">理论知识、操作技能两部分成绩组成，其中理论知识占总成绩的25%，操作技能占总成绩的75%。 </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每位参赛者必须参加理论知识和操作技能两项内容的大赛，并在规定时间内按要求完成大赛内容，具体内容及要求见《2016年广东省玉石雕刻职业技能大赛技术文</w:t>
      </w:r>
      <w:r w:rsidRPr="00140030">
        <w:rPr>
          <w:rFonts w:ascii="仿宋_GB2312" w:eastAsia="仿宋_GB2312" w:hAnsi="宋体" w:cs="宋体" w:hint="eastAsia"/>
          <w:kern w:val="0"/>
          <w:sz w:val="32"/>
          <w:szCs w:val="32"/>
        </w:rPr>
        <w:lastRenderedPageBreak/>
        <w:t>件》。参赛选手的成绩评定由大赛组委会办公室技术评判组负责。</w:t>
      </w:r>
    </w:p>
    <w:p w:rsidR="00BD31C1" w:rsidRPr="00FF0EE2" w:rsidRDefault="00BD31C1" w:rsidP="00BD31C1">
      <w:pPr>
        <w:pStyle w:val="1"/>
        <w:spacing w:before="0" w:after="0" w:line="560" w:lineRule="exact"/>
        <w:rPr>
          <w:rFonts w:ascii="黑体" w:eastAsia="黑体" w:hint="eastAsia"/>
          <w:kern w:val="0"/>
          <w:sz w:val="32"/>
          <w:szCs w:val="32"/>
        </w:rPr>
      </w:pPr>
      <w:r w:rsidRPr="00FF0EE2">
        <w:rPr>
          <w:rFonts w:ascii="黑体" w:eastAsia="黑体" w:hint="eastAsia"/>
          <w:kern w:val="0"/>
          <w:sz w:val="32"/>
          <w:szCs w:val="32"/>
        </w:rPr>
        <w:t>八、大赛规则</w:t>
      </w:r>
    </w:p>
    <w:p w:rsidR="00BD31C1" w:rsidRPr="00140030" w:rsidRDefault="00BD31C1" w:rsidP="00BD31C1">
      <w:pPr>
        <w:spacing w:line="560" w:lineRule="exact"/>
        <w:ind w:firstLineChars="150" w:firstLine="482"/>
        <w:outlineLvl w:val="1"/>
        <w:rPr>
          <w:rFonts w:ascii="仿宋_GB2312" w:eastAsia="仿宋_GB2312" w:hAnsi="宋体" w:cs="宋体" w:hint="eastAsia"/>
          <w:b/>
          <w:kern w:val="0"/>
          <w:sz w:val="32"/>
          <w:szCs w:val="32"/>
        </w:rPr>
      </w:pPr>
      <w:r w:rsidRPr="00140030">
        <w:rPr>
          <w:rFonts w:ascii="仿宋_GB2312" w:eastAsia="仿宋_GB2312" w:hAnsi="宋体" w:cs="宋体" w:hint="eastAsia"/>
          <w:b/>
          <w:kern w:val="0"/>
          <w:sz w:val="32"/>
          <w:szCs w:val="32"/>
        </w:rPr>
        <w:t>（一）选手须知</w:t>
      </w:r>
    </w:p>
    <w:p w:rsidR="00BD31C1" w:rsidRPr="00140030" w:rsidRDefault="00BD31C1" w:rsidP="00BD31C1">
      <w:pPr>
        <w:widowControl/>
        <w:spacing w:line="560" w:lineRule="exact"/>
        <w:ind w:firstLineChars="200"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1、参赛选手必须持本人身份证并携（佩）戴由2016年广东省玉石雕刻职业技能大赛组委会办公室统一制作的参赛证参加大赛。</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2、参赛选手必须按大赛时间，提前15分钟检录进入赛场。并应按指定的编号位参加大赛。迟到15分钟者不得参加大赛。离开赛场后不得在赛场周围高声谈论、逗留。</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3、参赛选手应严格遵守赛场纪律，不得将有关技术资料和工具书带入赛场；所有的通讯工具和摄像工具不得带入大赛现场。</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4、选手在大赛过程中不得擅自离开赛场，如有特殊情况，需经裁判人员同意后作特殊处理。</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5、参赛选手在大赛过程中，如遇问题需举手向裁判人员提问，选手之间互相询问按作弊处理。</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6、当听到</w:t>
      </w:r>
      <w:r w:rsidRPr="00140030">
        <w:rPr>
          <w:rFonts w:ascii="仿宋_GB2312" w:eastAsia="仿宋_GB2312" w:hAnsi="宋体" w:cs="宋体" w:hint="eastAsia"/>
          <w:bCs/>
          <w:kern w:val="0"/>
          <w:sz w:val="32"/>
          <w:szCs w:val="32"/>
        </w:rPr>
        <w:t>大赛</w:t>
      </w:r>
      <w:r w:rsidRPr="00140030">
        <w:rPr>
          <w:rFonts w:ascii="仿宋_GB2312" w:eastAsia="仿宋_GB2312" w:hAnsi="宋体" w:cs="宋体" w:hint="eastAsia"/>
          <w:kern w:val="0"/>
          <w:sz w:val="32"/>
          <w:szCs w:val="32"/>
        </w:rPr>
        <w:t>结束命令时，参赛选手应立即停止操作或答题，不得以任何理由拖延大赛时间。离开大赛场地时，不得将草稿纸等与大赛有关的物品带离现场。</w:t>
      </w:r>
    </w:p>
    <w:p w:rsidR="00BD31C1" w:rsidRPr="00FF0EE2" w:rsidRDefault="00BD31C1" w:rsidP="00BD31C1">
      <w:pPr>
        <w:spacing w:line="560" w:lineRule="exact"/>
        <w:ind w:firstLineChars="150" w:firstLine="482"/>
        <w:outlineLvl w:val="1"/>
        <w:rPr>
          <w:rFonts w:ascii="仿宋_GB2312" w:eastAsia="仿宋_GB2312" w:hAnsi="宋体" w:cs="宋体" w:hint="eastAsia"/>
          <w:b/>
          <w:kern w:val="0"/>
          <w:sz w:val="32"/>
          <w:szCs w:val="32"/>
        </w:rPr>
      </w:pPr>
      <w:r w:rsidRPr="00FF0EE2">
        <w:rPr>
          <w:rFonts w:ascii="仿宋_GB2312" w:eastAsia="仿宋_GB2312" w:hAnsi="宋体" w:cs="宋体" w:hint="eastAsia"/>
          <w:b/>
          <w:kern w:val="0"/>
          <w:sz w:val="32"/>
          <w:szCs w:val="32"/>
        </w:rPr>
        <w:t>（二）赛场规则</w:t>
      </w:r>
    </w:p>
    <w:p w:rsidR="00BD31C1" w:rsidRPr="00140030" w:rsidRDefault="00BD31C1" w:rsidP="00BD31C1">
      <w:pPr>
        <w:widowControl/>
        <w:spacing w:line="560" w:lineRule="exact"/>
        <w:ind w:firstLine="640"/>
        <w:jc w:val="left"/>
        <w:rPr>
          <w:rFonts w:ascii="仿宋_GB2312" w:eastAsia="仿宋_GB2312" w:hAnsi="宋体" w:cs="宋体" w:hint="eastAsia"/>
          <w:b/>
          <w:kern w:val="0"/>
          <w:sz w:val="32"/>
          <w:szCs w:val="32"/>
        </w:rPr>
      </w:pPr>
      <w:r w:rsidRPr="00140030">
        <w:rPr>
          <w:rFonts w:ascii="仿宋_GB2312" w:eastAsia="仿宋_GB2312" w:hAnsi="宋体" w:cs="宋体" w:hint="eastAsia"/>
          <w:kern w:val="0"/>
          <w:sz w:val="32"/>
          <w:szCs w:val="32"/>
        </w:rPr>
        <w:t>1、各赛务人员必须统一佩戴由</w:t>
      </w:r>
      <w:r w:rsidRPr="00140030">
        <w:rPr>
          <w:rFonts w:ascii="仿宋_GB2312" w:eastAsia="仿宋_GB2312" w:hAnsi="宋体" w:cs="宋体" w:hint="eastAsia"/>
          <w:bCs/>
          <w:kern w:val="0"/>
          <w:sz w:val="32"/>
          <w:szCs w:val="32"/>
        </w:rPr>
        <w:t>大赛</w:t>
      </w:r>
      <w:r w:rsidRPr="00140030">
        <w:rPr>
          <w:rFonts w:ascii="仿宋_GB2312" w:eastAsia="仿宋_GB2312" w:hAnsi="宋体" w:cs="宋体" w:hint="eastAsia"/>
          <w:kern w:val="0"/>
          <w:sz w:val="32"/>
          <w:szCs w:val="32"/>
        </w:rPr>
        <w:t>组委会签发的相关证件，着装整齐。</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lastRenderedPageBreak/>
        <w:t>2、赛场除现场裁判员、安全巡视和赛场配备的工作人员以外，其他人员未经允许不得进入赛场。</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3、新闻媒体等进入赛场必须经过组委会允许，并且听从现场工作人员的安排和管理，不能影响大赛进行。</w:t>
      </w:r>
    </w:p>
    <w:p w:rsidR="00BD31C1" w:rsidRPr="00FF0EE2" w:rsidRDefault="00BD31C1" w:rsidP="00BD31C1">
      <w:pPr>
        <w:pStyle w:val="1"/>
        <w:spacing w:before="0" w:after="0" w:line="560" w:lineRule="exact"/>
        <w:rPr>
          <w:rFonts w:ascii="黑体" w:eastAsia="黑体" w:hint="eastAsia"/>
          <w:kern w:val="0"/>
          <w:sz w:val="32"/>
          <w:szCs w:val="32"/>
        </w:rPr>
      </w:pPr>
      <w:r w:rsidRPr="00FF0EE2">
        <w:rPr>
          <w:rFonts w:ascii="黑体" w:eastAsia="黑体" w:hint="eastAsia"/>
          <w:kern w:val="0"/>
          <w:sz w:val="32"/>
          <w:szCs w:val="32"/>
        </w:rPr>
        <w:t>九、裁判组织</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由</w:t>
      </w:r>
      <w:r w:rsidRPr="00140030">
        <w:rPr>
          <w:rFonts w:ascii="仿宋_GB2312" w:eastAsia="仿宋_GB2312" w:hAnsi="宋体" w:cs="宋体" w:hint="eastAsia"/>
          <w:bCs/>
          <w:kern w:val="0"/>
          <w:sz w:val="32"/>
          <w:szCs w:val="32"/>
        </w:rPr>
        <w:t>大赛</w:t>
      </w:r>
      <w:r w:rsidRPr="00140030">
        <w:rPr>
          <w:rFonts w:ascii="仿宋_GB2312" w:eastAsia="仿宋_GB2312" w:hAnsi="宋体" w:cs="宋体" w:hint="eastAsia"/>
          <w:kern w:val="0"/>
          <w:sz w:val="32"/>
          <w:szCs w:val="32"/>
        </w:rPr>
        <w:t>组委会聘请省内玉雕专家组成</w:t>
      </w:r>
      <w:r w:rsidRPr="00140030">
        <w:rPr>
          <w:rFonts w:ascii="仿宋_GB2312" w:eastAsia="仿宋_GB2312" w:hAnsi="宋体" w:cs="宋体" w:hint="eastAsia"/>
          <w:bCs/>
          <w:kern w:val="0"/>
          <w:sz w:val="32"/>
          <w:szCs w:val="32"/>
        </w:rPr>
        <w:t>大赛</w:t>
      </w:r>
      <w:r w:rsidRPr="00140030">
        <w:rPr>
          <w:rFonts w:ascii="仿宋_GB2312" w:eastAsia="仿宋_GB2312" w:hAnsi="宋体" w:cs="宋体" w:hint="eastAsia"/>
          <w:kern w:val="0"/>
          <w:sz w:val="32"/>
          <w:szCs w:val="32"/>
        </w:rPr>
        <w:t>裁判委员会，负责</w:t>
      </w:r>
      <w:r w:rsidRPr="00140030">
        <w:rPr>
          <w:rFonts w:ascii="仿宋_GB2312" w:eastAsia="仿宋_GB2312" w:hAnsi="宋体" w:cs="宋体" w:hint="eastAsia"/>
          <w:bCs/>
          <w:kern w:val="0"/>
          <w:sz w:val="32"/>
          <w:szCs w:val="32"/>
        </w:rPr>
        <w:t>大赛</w:t>
      </w:r>
      <w:r w:rsidRPr="00140030">
        <w:rPr>
          <w:rFonts w:ascii="仿宋_GB2312" w:eastAsia="仿宋_GB2312" w:hAnsi="宋体" w:cs="宋体" w:hint="eastAsia"/>
          <w:kern w:val="0"/>
          <w:sz w:val="32"/>
          <w:szCs w:val="32"/>
        </w:rPr>
        <w:t>评判工作。</w:t>
      </w:r>
    </w:p>
    <w:p w:rsidR="00BD31C1" w:rsidRPr="00FF0EE2" w:rsidRDefault="00BD31C1" w:rsidP="00BD31C1">
      <w:pPr>
        <w:pStyle w:val="1"/>
        <w:spacing w:before="0" w:after="0" w:line="560" w:lineRule="exact"/>
        <w:rPr>
          <w:rFonts w:ascii="黑体" w:eastAsia="黑体" w:hint="eastAsia"/>
          <w:kern w:val="0"/>
          <w:sz w:val="32"/>
          <w:szCs w:val="32"/>
        </w:rPr>
      </w:pPr>
      <w:r w:rsidRPr="00FF0EE2">
        <w:rPr>
          <w:rFonts w:ascii="黑体" w:eastAsia="黑体" w:hint="eastAsia"/>
          <w:kern w:val="0"/>
          <w:sz w:val="32"/>
          <w:szCs w:val="32"/>
        </w:rPr>
        <w:t>十、大赛守则</w:t>
      </w:r>
    </w:p>
    <w:p w:rsidR="00BD31C1" w:rsidRPr="00140030" w:rsidRDefault="00BD31C1" w:rsidP="00BD31C1">
      <w:pPr>
        <w:spacing w:line="560" w:lineRule="exact"/>
        <w:ind w:firstLineChars="150" w:firstLine="482"/>
        <w:outlineLvl w:val="1"/>
        <w:rPr>
          <w:rFonts w:ascii="仿宋_GB2312" w:eastAsia="仿宋_GB2312" w:hAnsi="宋体" w:cs="宋体" w:hint="eastAsia"/>
          <w:b/>
          <w:kern w:val="0"/>
          <w:sz w:val="32"/>
          <w:szCs w:val="32"/>
        </w:rPr>
      </w:pPr>
      <w:r w:rsidRPr="00140030">
        <w:rPr>
          <w:rFonts w:ascii="仿宋_GB2312" w:eastAsia="仿宋_GB2312" w:hAnsi="宋体" w:cs="宋体" w:hint="eastAsia"/>
          <w:b/>
          <w:kern w:val="0"/>
          <w:sz w:val="32"/>
          <w:szCs w:val="32"/>
        </w:rPr>
        <w:t>（一）参赛选手守则</w:t>
      </w:r>
      <w:r w:rsidRPr="00FF0EE2">
        <w:rPr>
          <w:rFonts w:ascii="仿宋_GB2312" w:eastAsia="仿宋_GB2312" w:hAnsi="宋体" w:cs="宋体" w:hint="eastAsia"/>
          <w:b/>
          <w:kern w:val="0"/>
          <w:sz w:val="32"/>
          <w:szCs w:val="32"/>
        </w:rPr>
        <w:t> </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1、严格遵守技能</w:t>
      </w:r>
      <w:r w:rsidRPr="00140030">
        <w:rPr>
          <w:rFonts w:ascii="仿宋_GB2312" w:eastAsia="仿宋_GB2312" w:hAnsi="宋体" w:cs="宋体" w:hint="eastAsia"/>
          <w:bCs/>
          <w:kern w:val="0"/>
          <w:sz w:val="32"/>
          <w:szCs w:val="32"/>
        </w:rPr>
        <w:t>大赛</w:t>
      </w:r>
      <w:r w:rsidRPr="00140030">
        <w:rPr>
          <w:rFonts w:ascii="仿宋_GB2312" w:eastAsia="仿宋_GB2312" w:hAnsi="宋体" w:cs="宋体" w:hint="eastAsia"/>
          <w:kern w:val="0"/>
          <w:sz w:val="32"/>
          <w:szCs w:val="32"/>
        </w:rPr>
        <w:t>的规则、技能</w:t>
      </w:r>
      <w:r w:rsidRPr="00140030">
        <w:rPr>
          <w:rFonts w:ascii="仿宋_GB2312" w:eastAsia="仿宋_GB2312" w:hAnsi="宋体" w:cs="宋体" w:hint="eastAsia"/>
          <w:bCs/>
          <w:kern w:val="0"/>
          <w:sz w:val="32"/>
          <w:szCs w:val="32"/>
        </w:rPr>
        <w:t>大赛</w:t>
      </w:r>
      <w:r w:rsidRPr="00140030">
        <w:rPr>
          <w:rFonts w:ascii="仿宋_GB2312" w:eastAsia="仿宋_GB2312" w:hAnsi="宋体" w:cs="宋体" w:hint="eastAsia"/>
          <w:kern w:val="0"/>
          <w:sz w:val="32"/>
          <w:szCs w:val="32"/>
        </w:rPr>
        <w:t>纪律和安全操作规程，尊重评审和赛场工作人员，自觉维护赛场秩序。</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2、佩戴参赛证件进入大赛场地，并接受裁判员的检查。</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3、进入赛场前须将手机等通讯工具交赛场相关人员妥善保管。</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4、大赛过程中不准互相交谈，不准偷看暗示，不准擅自离开现场。</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5、大赛结束时间到达，应立即停止答题和操作，不得拖延大赛时间。</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6、爱护大赛场所的设施、设备等，不得人为损坏大赛设备。</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7、如对裁判员有异议，应24小时内由所在赛区领队向</w:t>
      </w:r>
      <w:r w:rsidRPr="00140030">
        <w:rPr>
          <w:rFonts w:ascii="仿宋_GB2312" w:eastAsia="仿宋_GB2312" w:hAnsi="宋体" w:cs="宋体" w:hint="eastAsia"/>
          <w:bCs/>
          <w:kern w:val="0"/>
          <w:sz w:val="32"/>
          <w:szCs w:val="32"/>
        </w:rPr>
        <w:t>大赛</w:t>
      </w:r>
      <w:r w:rsidRPr="00140030">
        <w:rPr>
          <w:rFonts w:ascii="仿宋_GB2312" w:eastAsia="仿宋_GB2312" w:hAnsi="宋体" w:cs="宋体" w:hint="eastAsia"/>
          <w:kern w:val="0"/>
          <w:sz w:val="32"/>
          <w:szCs w:val="32"/>
        </w:rPr>
        <w:t>仲裁组以书面形式提出。</w:t>
      </w:r>
    </w:p>
    <w:p w:rsidR="00BD31C1" w:rsidRPr="00140030" w:rsidRDefault="00BD31C1" w:rsidP="00BD31C1">
      <w:pPr>
        <w:spacing w:line="560" w:lineRule="exact"/>
        <w:ind w:firstLineChars="150" w:firstLine="482"/>
        <w:outlineLvl w:val="1"/>
        <w:rPr>
          <w:rFonts w:ascii="仿宋_GB2312" w:eastAsia="仿宋_GB2312" w:hAnsi="宋体" w:cs="宋体" w:hint="eastAsia"/>
          <w:b/>
          <w:kern w:val="0"/>
          <w:sz w:val="32"/>
          <w:szCs w:val="32"/>
        </w:rPr>
      </w:pPr>
      <w:r w:rsidRPr="00140030">
        <w:rPr>
          <w:rFonts w:ascii="仿宋_GB2312" w:eastAsia="仿宋_GB2312" w:hAnsi="宋体" w:cs="宋体" w:hint="eastAsia"/>
          <w:b/>
          <w:kern w:val="0"/>
          <w:sz w:val="32"/>
          <w:szCs w:val="32"/>
        </w:rPr>
        <w:t>（二）裁判工作人员守则</w:t>
      </w:r>
    </w:p>
    <w:p w:rsidR="00BD31C1" w:rsidRPr="00140030" w:rsidRDefault="00BD31C1" w:rsidP="00BD31C1">
      <w:pPr>
        <w:widowControl/>
        <w:spacing w:line="560" w:lineRule="exact"/>
        <w:ind w:firstLine="640"/>
        <w:jc w:val="left"/>
        <w:rPr>
          <w:rFonts w:ascii="仿宋_GB2312" w:eastAsia="仿宋_GB2312" w:hAnsi="宋体" w:cs="宋体" w:hint="eastAsia"/>
          <w:b/>
          <w:kern w:val="0"/>
          <w:sz w:val="32"/>
          <w:szCs w:val="32"/>
        </w:rPr>
      </w:pPr>
      <w:r w:rsidRPr="00140030">
        <w:rPr>
          <w:rFonts w:ascii="仿宋_GB2312" w:eastAsia="仿宋_GB2312" w:hAnsi="宋体" w:cs="宋体" w:hint="eastAsia"/>
          <w:kern w:val="0"/>
          <w:sz w:val="32"/>
          <w:szCs w:val="32"/>
        </w:rPr>
        <w:lastRenderedPageBreak/>
        <w:t>1、服从</w:t>
      </w:r>
      <w:r w:rsidRPr="00140030">
        <w:rPr>
          <w:rFonts w:ascii="仿宋_GB2312" w:eastAsia="仿宋_GB2312" w:hAnsi="宋体" w:cs="宋体" w:hint="eastAsia"/>
          <w:bCs/>
          <w:kern w:val="0"/>
          <w:sz w:val="32"/>
          <w:szCs w:val="32"/>
        </w:rPr>
        <w:t>大赛</w:t>
      </w:r>
      <w:r w:rsidRPr="00140030">
        <w:rPr>
          <w:rFonts w:ascii="仿宋_GB2312" w:eastAsia="仿宋_GB2312" w:hAnsi="宋体" w:cs="宋体" w:hint="eastAsia"/>
          <w:kern w:val="0"/>
          <w:sz w:val="32"/>
          <w:szCs w:val="32"/>
        </w:rPr>
        <w:t>组委会的领导，遵守职业道德、坚持原则、按章办事，切实做到严格认真，公正准确，文明评审。</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2、必须佩戴裁判证件，仪表整洁，语言举止文明礼貌，接受仲裁组成员和参赛人员监督。</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3、保守大赛秘密，大赛期间不得向选手泄漏、暗示大赛秘密。</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4、严格遵守大赛时间，不得擅自提前或延长。</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5、坚守岗位，不迟到，不早退。</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6、监督选手遵守大赛规则和执行安全操作规程的情况，不得无故干扰选手大赛。正确处理大赛中出现的技术问题。</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7、遵循公平、公正原则，维护赛场纪律，如实填写赛场记录。</w:t>
      </w:r>
    </w:p>
    <w:p w:rsidR="00BD31C1" w:rsidRPr="00140030" w:rsidRDefault="00BD31C1" w:rsidP="00BD31C1">
      <w:pPr>
        <w:spacing w:line="560" w:lineRule="exact"/>
        <w:ind w:firstLineChars="150" w:firstLine="482"/>
        <w:outlineLvl w:val="1"/>
        <w:rPr>
          <w:rFonts w:ascii="仿宋_GB2312" w:eastAsia="仿宋_GB2312" w:hAnsi="宋体" w:cs="宋体" w:hint="eastAsia"/>
          <w:b/>
          <w:kern w:val="0"/>
          <w:sz w:val="32"/>
          <w:szCs w:val="32"/>
        </w:rPr>
      </w:pPr>
      <w:r w:rsidRPr="00140030">
        <w:rPr>
          <w:rFonts w:ascii="仿宋_GB2312" w:eastAsia="仿宋_GB2312" w:hAnsi="宋体" w:cs="宋体" w:hint="eastAsia"/>
          <w:b/>
          <w:kern w:val="0"/>
          <w:sz w:val="32"/>
          <w:szCs w:val="32"/>
        </w:rPr>
        <w:t>（三）仲裁工作人员守则</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1、在仲裁组长领导下，按照职责，独立负责地做好仲裁工作。</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2、检查和监督各工作机构及工作人员履行职责和执行《大赛规程》的情况。</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3、依据有关规定，认真负责地受理申诉。</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4、对大赛过程中出现的泄密现象和有失公正公平的问题及时提出处理意见。</w:t>
      </w:r>
    </w:p>
    <w:p w:rsidR="00BD31C1" w:rsidRPr="00140030" w:rsidRDefault="00BD31C1" w:rsidP="00BD31C1">
      <w:pPr>
        <w:spacing w:line="560" w:lineRule="exact"/>
        <w:ind w:firstLineChars="150" w:firstLine="482"/>
        <w:outlineLvl w:val="1"/>
        <w:rPr>
          <w:rFonts w:ascii="仿宋_GB2312" w:eastAsia="仿宋_GB2312" w:hAnsi="宋体" w:cs="宋体" w:hint="eastAsia"/>
          <w:b/>
          <w:kern w:val="0"/>
          <w:sz w:val="32"/>
          <w:szCs w:val="32"/>
        </w:rPr>
      </w:pPr>
      <w:r w:rsidRPr="00140030">
        <w:rPr>
          <w:rFonts w:ascii="仿宋_GB2312" w:eastAsia="仿宋_GB2312" w:hAnsi="宋体" w:cs="宋体" w:hint="eastAsia"/>
          <w:b/>
          <w:kern w:val="0"/>
          <w:sz w:val="32"/>
          <w:szCs w:val="32"/>
        </w:rPr>
        <w:t>（四）工作人员守则</w:t>
      </w:r>
    </w:p>
    <w:p w:rsidR="00BD31C1" w:rsidRPr="00140030" w:rsidRDefault="00BD31C1" w:rsidP="00BD31C1">
      <w:pPr>
        <w:widowControl/>
        <w:spacing w:line="560" w:lineRule="exact"/>
        <w:ind w:firstLine="640"/>
        <w:jc w:val="left"/>
        <w:rPr>
          <w:rFonts w:ascii="仿宋_GB2312" w:eastAsia="仿宋_GB2312" w:hAnsi="宋体" w:cs="宋体" w:hint="eastAsia"/>
          <w:b/>
          <w:kern w:val="0"/>
          <w:sz w:val="32"/>
          <w:szCs w:val="32"/>
        </w:rPr>
      </w:pPr>
      <w:r w:rsidRPr="00140030">
        <w:rPr>
          <w:rFonts w:ascii="仿宋_GB2312" w:eastAsia="仿宋_GB2312" w:hAnsi="宋体" w:cs="宋体" w:hint="eastAsia"/>
          <w:kern w:val="0"/>
          <w:sz w:val="32"/>
          <w:szCs w:val="32"/>
        </w:rPr>
        <w:lastRenderedPageBreak/>
        <w:t>1、在委员会及下设工作机构负责人的领导下，以高度负责的精神、严肃认真的态度和严谨细致的作风做好工作。</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2、熟悉《大赛规程》，认真执行大赛规则，严格按照工作程序和有关规定办事。</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3、服从领导，严格遵守大赛纪律，发扬团结互助精神。</w:t>
      </w:r>
    </w:p>
    <w:p w:rsidR="00BD31C1" w:rsidRPr="00140030" w:rsidRDefault="00BD31C1" w:rsidP="00BD31C1">
      <w:pPr>
        <w:spacing w:line="560" w:lineRule="exact"/>
        <w:ind w:firstLineChars="150" w:firstLine="482"/>
        <w:outlineLvl w:val="1"/>
        <w:rPr>
          <w:rFonts w:ascii="仿宋_GB2312" w:eastAsia="仿宋_GB2312" w:hAnsi="宋体" w:cs="宋体" w:hint="eastAsia"/>
          <w:b/>
          <w:kern w:val="0"/>
          <w:sz w:val="32"/>
          <w:szCs w:val="32"/>
        </w:rPr>
      </w:pPr>
      <w:r>
        <w:rPr>
          <w:rFonts w:ascii="仿宋_GB2312" w:eastAsia="仿宋_GB2312" w:hAnsi="宋体" w:cs="宋体" w:hint="eastAsia"/>
          <w:b/>
          <w:kern w:val="0"/>
          <w:sz w:val="32"/>
          <w:szCs w:val="32"/>
        </w:rPr>
        <w:t>（五）</w:t>
      </w:r>
      <w:r w:rsidRPr="00140030">
        <w:rPr>
          <w:rFonts w:ascii="仿宋_GB2312" w:eastAsia="仿宋_GB2312" w:hAnsi="宋体" w:cs="宋体" w:hint="eastAsia"/>
          <w:b/>
          <w:kern w:val="0"/>
          <w:sz w:val="32"/>
          <w:szCs w:val="32"/>
        </w:rPr>
        <w:t>保密守则</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1、计分安排专人负责，全程在评审人员及工作人员监督下操作。</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2、参赛选手的大赛成绩由</w:t>
      </w:r>
      <w:r w:rsidRPr="00140030">
        <w:rPr>
          <w:rFonts w:ascii="仿宋_GB2312" w:eastAsia="仿宋_GB2312" w:hAnsi="宋体" w:cs="宋体" w:hint="eastAsia"/>
          <w:bCs/>
          <w:kern w:val="0"/>
          <w:sz w:val="32"/>
          <w:szCs w:val="32"/>
        </w:rPr>
        <w:t>大赛</w:t>
      </w:r>
      <w:r w:rsidRPr="00140030">
        <w:rPr>
          <w:rFonts w:ascii="仿宋_GB2312" w:eastAsia="仿宋_GB2312" w:hAnsi="宋体" w:cs="宋体" w:hint="eastAsia"/>
          <w:kern w:val="0"/>
          <w:sz w:val="32"/>
          <w:szCs w:val="32"/>
        </w:rPr>
        <w:t>组委会审定后，统一公布。</w:t>
      </w:r>
    </w:p>
    <w:p w:rsidR="00BD31C1" w:rsidRPr="00FF0EE2" w:rsidRDefault="00BD31C1" w:rsidP="00BD31C1">
      <w:pPr>
        <w:pStyle w:val="1"/>
        <w:spacing w:before="0" w:after="0" w:line="560" w:lineRule="exact"/>
        <w:rPr>
          <w:rFonts w:ascii="黑体" w:eastAsia="黑体" w:hint="eastAsia"/>
          <w:kern w:val="0"/>
          <w:sz w:val="32"/>
          <w:szCs w:val="32"/>
        </w:rPr>
      </w:pPr>
      <w:r w:rsidRPr="00FF0EE2">
        <w:rPr>
          <w:rFonts w:ascii="黑体" w:eastAsia="黑体" w:hint="eastAsia"/>
          <w:kern w:val="0"/>
          <w:sz w:val="32"/>
          <w:szCs w:val="32"/>
        </w:rPr>
        <w:t>十一、申诉与仲裁</w:t>
      </w:r>
    </w:p>
    <w:p w:rsidR="00BD31C1" w:rsidRPr="00FF0EE2" w:rsidRDefault="00BD31C1" w:rsidP="00BD31C1">
      <w:pPr>
        <w:spacing w:line="560" w:lineRule="exact"/>
        <w:ind w:firstLineChars="150" w:firstLine="482"/>
        <w:outlineLvl w:val="1"/>
        <w:rPr>
          <w:rFonts w:ascii="仿宋_GB2312" w:eastAsia="仿宋_GB2312" w:hAnsi="宋体" w:cs="宋体" w:hint="eastAsia"/>
          <w:b/>
          <w:kern w:val="0"/>
          <w:sz w:val="32"/>
          <w:szCs w:val="32"/>
        </w:rPr>
      </w:pPr>
      <w:r w:rsidRPr="00FF0EE2">
        <w:rPr>
          <w:rFonts w:ascii="仿宋_GB2312" w:eastAsia="仿宋_GB2312" w:hAnsi="宋体" w:cs="宋体" w:hint="eastAsia"/>
          <w:b/>
          <w:kern w:val="0"/>
          <w:sz w:val="32"/>
          <w:szCs w:val="32"/>
        </w:rPr>
        <w:t>（一）申诉</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1、参赛选手对不符合大赛规定的设备、工具和备件，有失公正的评审、计分，以及对工作人员的违规行为等，均可提出申诉。</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2、选手申诉均须按照规定时限用书面形式向仲裁工作组提出。仲裁工作组要认真负责地受理选手申诉，并将处理意见尽快反馈当事人。</w:t>
      </w:r>
    </w:p>
    <w:p w:rsidR="00BD31C1" w:rsidRPr="00140030" w:rsidRDefault="00BD31C1" w:rsidP="00BD31C1">
      <w:pPr>
        <w:spacing w:line="560" w:lineRule="exact"/>
        <w:ind w:firstLineChars="150" w:firstLine="482"/>
        <w:outlineLvl w:val="1"/>
        <w:rPr>
          <w:rFonts w:ascii="仿宋_GB2312" w:eastAsia="仿宋_GB2312" w:hAnsi="宋体" w:cs="宋体" w:hint="eastAsia"/>
          <w:b/>
          <w:kern w:val="0"/>
          <w:sz w:val="32"/>
          <w:szCs w:val="32"/>
        </w:rPr>
      </w:pPr>
      <w:r w:rsidRPr="00140030">
        <w:rPr>
          <w:rFonts w:ascii="仿宋_GB2312" w:eastAsia="仿宋_GB2312" w:hAnsi="宋体" w:cs="宋体" w:hint="eastAsia"/>
          <w:b/>
          <w:kern w:val="0"/>
          <w:sz w:val="32"/>
          <w:szCs w:val="32"/>
        </w:rPr>
        <w:t>（二）仲裁</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t>1、为保证大赛顺利进行，保证大赛结果公平公正，组委会下设仲裁工作组。仲裁工作组负责受理</w:t>
      </w:r>
      <w:r w:rsidRPr="00140030">
        <w:rPr>
          <w:rFonts w:ascii="仿宋_GB2312" w:eastAsia="仿宋_GB2312" w:hAnsi="宋体" w:cs="宋体" w:hint="eastAsia"/>
          <w:bCs/>
          <w:kern w:val="0"/>
          <w:sz w:val="32"/>
          <w:szCs w:val="32"/>
        </w:rPr>
        <w:t>大赛</w:t>
      </w:r>
      <w:r w:rsidRPr="00140030">
        <w:rPr>
          <w:rFonts w:ascii="仿宋_GB2312" w:eastAsia="仿宋_GB2312" w:hAnsi="宋体" w:cs="宋体" w:hint="eastAsia"/>
          <w:kern w:val="0"/>
          <w:sz w:val="32"/>
          <w:szCs w:val="32"/>
        </w:rPr>
        <w:t>中出现的所有申诉并进行仲裁。</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cs="宋体" w:hint="eastAsia"/>
          <w:kern w:val="0"/>
          <w:sz w:val="32"/>
          <w:szCs w:val="32"/>
        </w:rPr>
        <w:lastRenderedPageBreak/>
        <w:t>2、仲裁工作组的裁决为最终裁决，参赛选手不得因申诉或对处理不服而停止大赛，否则按弃权处理。</w:t>
      </w:r>
    </w:p>
    <w:p w:rsidR="00BD31C1" w:rsidRPr="00ED10EF" w:rsidRDefault="00BD31C1" w:rsidP="00BD31C1">
      <w:pPr>
        <w:pStyle w:val="1"/>
        <w:spacing w:before="0" w:after="0" w:line="560" w:lineRule="exact"/>
        <w:rPr>
          <w:rFonts w:ascii="黑体" w:eastAsia="黑体" w:hint="eastAsia"/>
          <w:kern w:val="0"/>
          <w:sz w:val="32"/>
          <w:szCs w:val="32"/>
        </w:rPr>
      </w:pPr>
      <w:r w:rsidRPr="00ED10EF">
        <w:rPr>
          <w:rFonts w:ascii="黑体" w:eastAsia="黑体" w:hint="eastAsia"/>
          <w:kern w:val="0"/>
          <w:sz w:val="32"/>
          <w:szCs w:val="32"/>
        </w:rPr>
        <w:t>十二、其他</w:t>
      </w:r>
    </w:p>
    <w:p w:rsidR="00BD31C1" w:rsidRPr="00140030" w:rsidRDefault="00BD31C1" w:rsidP="00BD31C1">
      <w:pPr>
        <w:widowControl/>
        <w:spacing w:line="560" w:lineRule="exact"/>
        <w:ind w:firstLine="640"/>
        <w:jc w:val="left"/>
        <w:rPr>
          <w:rFonts w:ascii="仿宋_GB2312" w:eastAsia="仿宋_GB2312" w:hAnsi="宋体" w:hint="eastAsia"/>
          <w:kern w:val="0"/>
          <w:sz w:val="32"/>
          <w:szCs w:val="32"/>
        </w:rPr>
      </w:pPr>
      <w:r w:rsidRPr="00140030">
        <w:rPr>
          <w:rFonts w:ascii="仿宋_GB2312" w:eastAsia="仿宋_GB2312" w:hAnsi="宋体" w:hint="eastAsia"/>
          <w:kern w:val="0"/>
          <w:sz w:val="32"/>
          <w:szCs w:val="32"/>
        </w:rPr>
        <w:t>大赛材料由承办单位提供，参赛作品及作品知识产权归大赛承办单位所有。如本人要求收藏参赛作品的，按原料的成本价支付费用。</w:t>
      </w: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r w:rsidRPr="00140030">
        <w:rPr>
          <w:rFonts w:ascii="仿宋_GB2312" w:eastAsia="仿宋_GB2312" w:hAnsi="宋体" w:hint="eastAsia"/>
          <w:kern w:val="0"/>
          <w:sz w:val="32"/>
          <w:szCs w:val="32"/>
        </w:rPr>
        <w:t>大赛前，参赛选手和承办单位签定相关协议。</w:t>
      </w:r>
    </w:p>
    <w:p w:rsidR="00BD31C1" w:rsidRPr="00FF0EE2" w:rsidRDefault="00BD31C1" w:rsidP="00BD31C1">
      <w:pPr>
        <w:pStyle w:val="1"/>
        <w:spacing w:before="0" w:after="0" w:line="560" w:lineRule="exact"/>
        <w:rPr>
          <w:rFonts w:ascii="黑体" w:eastAsia="黑体" w:hint="eastAsia"/>
          <w:kern w:val="0"/>
          <w:sz w:val="32"/>
          <w:szCs w:val="32"/>
        </w:rPr>
      </w:pPr>
      <w:r w:rsidRPr="00FF0EE2">
        <w:rPr>
          <w:rFonts w:ascii="黑体" w:eastAsia="黑体" w:hint="eastAsia"/>
          <w:kern w:val="0"/>
          <w:sz w:val="32"/>
          <w:szCs w:val="32"/>
        </w:rPr>
        <w:t>十三、联系方式</w:t>
      </w:r>
      <w:r w:rsidRPr="00FF0EE2">
        <w:rPr>
          <w:rFonts w:ascii="黑体" w:eastAsia="黑体" w:hint="eastAsia"/>
          <w:kern w:val="0"/>
          <w:sz w:val="32"/>
          <w:szCs w:val="32"/>
        </w:rPr>
        <w:t> </w:t>
      </w:r>
    </w:p>
    <w:p w:rsidR="00BD31C1" w:rsidRPr="00140030" w:rsidRDefault="00BD31C1" w:rsidP="00BD31C1">
      <w:pPr>
        <w:spacing w:line="560" w:lineRule="exact"/>
        <w:ind w:firstLineChars="200" w:firstLine="640"/>
        <w:rPr>
          <w:rFonts w:ascii="仿宋_GB2312" w:eastAsia="仿宋_GB2312" w:hAnsi="宋体" w:hint="eastAsia"/>
          <w:sz w:val="32"/>
          <w:szCs w:val="32"/>
        </w:rPr>
      </w:pPr>
      <w:r w:rsidRPr="00140030">
        <w:rPr>
          <w:rFonts w:ascii="仿宋_GB2312" w:eastAsia="仿宋_GB2312" w:hAnsi="宋体" w:hint="eastAsia"/>
          <w:sz w:val="32"/>
          <w:szCs w:val="32"/>
        </w:rPr>
        <w:t xml:space="preserve">联 系 人：孟志强 </w:t>
      </w:r>
    </w:p>
    <w:p w:rsidR="00BD31C1" w:rsidRDefault="00BD31C1" w:rsidP="00BD31C1">
      <w:pPr>
        <w:spacing w:line="560" w:lineRule="exact"/>
        <w:ind w:firstLineChars="200" w:firstLine="640"/>
        <w:rPr>
          <w:rFonts w:ascii="仿宋_GB2312" w:eastAsia="仿宋_GB2312" w:hAnsi="宋体" w:hint="eastAsia"/>
          <w:sz w:val="32"/>
          <w:szCs w:val="32"/>
        </w:rPr>
      </w:pPr>
      <w:r w:rsidRPr="00140030">
        <w:rPr>
          <w:rFonts w:ascii="仿宋_GB2312" w:eastAsia="仿宋_GB2312" w:hAnsi="宋体" w:hint="eastAsia"/>
          <w:sz w:val="32"/>
          <w:szCs w:val="32"/>
        </w:rPr>
        <w:t>传</w:t>
      </w:r>
      <w:r>
        <w:rPr>
          <w:rFonts w:ascii="宋体" w:eastAsia="仿宋_GB2312" w:hAnsi="宋体" w:hint="eastAsia"/>
          <w:sz w:val="32"/>
          <w:szCs w:val="32"/>
        </w:rPr>
        <w:t> </w:t>
      </w:r>
      <w:r>
        <w:rPr>
          <w:rFonts w:ascii="宋体" w:eastAsia="仿宋_GB2312" w:hAnsi="宋体"/>
          <w:sz w:val="32"/>
          <w:szCs w:val="32"/>
        </w:rPr>
        <w:t xml:space="preserve">  </w:t>
      </w:r>
      <w:r w:rsidRPr="00140030">
        <w:rPr>
          <w:rFonts w:ascii="仿宋_GB2312" w:eastAsia="仿宋_GB2312" w:hAnsi="宋体" w:hint="eastAsia"/>
          <w:sz w:val="32"/>
          <w:szCs w:val="32"/>
        </w:rPr>
        <w:t>真：15918702874</w:t>
      </w:r>
      <w:r>
        <w:rPr>
          <w:rFonts w:ascii="仿宋_GB2312" w:eastAsia="仿宋_GB2312" w:hAnsi="宋体" w:hint="eastAsia"/>
          <w:sz w:val="32"/>
          <w:szCs w:val="32"/>
        </w:rPr>
        <w:t xml:space="preserve"> </w:t>
      </w:r>
    </w:p>
    <w:p w:rsidR="00BD31C1" w:rsidRPr="00140030" w:rsidRDefault="00BD31C1" w:rsidP="00BD31C1">
      <w:pPr>
        <w:spacing w:line="560" w:lineRule="exact"/>
        <w:ind w:firstLineChars="200" w:firstLine="640"/>
        <w:rPr>
          <w:rFonts w:ascii="仿宋_GB2312" w:eastAsia="仿宋_GB2312" w:hAnsi="宋体" w:hint="eastAsia"/>
          <w:sz w:val="32"/>
          <w:szCs w:val="32"/>
        </w:rPr>
      </w:pPr>
      <w:r w:rsidRPr="00140030">
        <w:rPr>
          <w:rFonts w:ascii="仿宋_GB2312" w:eastAsia="仿宋_GB2312" w:hAnsi="宋体" w:hint="eastAsia"/>
          <w:sz w:val="32"/>
          <w:szCs w:val="32"/>
        </w:rPr>
        <w:t>电子邮箱：</w:t>
      </w:r>
      <w:hyperlink r:id="rId6" w:history="1">
        <w:r w:rsidRPr="00140030">
          <w:rPr>
            <w:rStyle w:val="a5"/>
            <w:rFonts w:ascii="仿宋_GB2312" w:eastAsia="仿宋_GB2312" w:hAnsi="宋体" w:hint="eastAsia"/>
            <w:sz w:val="32"/>
            <w:szCs w:val="32"/>
          </w:rPr>
          <w:t>3495212202@qq.com</w:t>
        </w:r>
      </w:hyperlink>
    </w:p>
    <w:p w:rsidR="00BD31C1" w:rsidRPr="00140030" w:rsidRDefault="00BD31C1" w:rsidP="00BD31C1">
      <w:pPr>
        <w:spacing w:line="560" w:lineRule="exact"/>
        <w:ind w:firstLineChars="200" w:firstLine="640"/>
        <w:rPr>
          <w:rFonts w:ascii="仿宋_GB2312" w:eastAsia="仿宋_GB2312" w:hAnsi="宋体" w:hint="eastAsia"/>
          <w:w w:val="90"/>
          <w:sz w:val="32"/>
          <w:szCs w:val="32"/>
        </w:rPr>
      </w:pPr>
      <w:r w:rsidRPr="00140030">
        <w:rPr>
          <w:rFonts w:ascii="仿宋_GB2312" w:eastAsia="仿宋_GB2312" w:hAnsi="宋体" w:hint="eastAsia"/>
          <w:sz w:val="32"/>
          <w:szCs w:val="32"/>
        </w:rPr>
        <w:t>通讯地址：</w:t>
      </w:r>
      <w:r w:rsidRPr="00140030">
        <w:rPr>
          <w:rFonts w:ascii="仿宋_GB2312" w:eastAsia="仿宋_GB2312" w:hAnsi="宋体" w:cs="宋体" w:hint="eastAsia"/>
          <w:kern w:val="0"/>
          <w:sz w:val="32"/>
          <w:szCs w:val="32"/>
        </w:rPr>
        <w:t>广州东风东路739号地质资料楼6楼</w:t>
      </w:r>
    </w:p>
    <w:p w:rsidR="00BD31C1" w:rsidRPr="00140030" w:rsidRDefault="00BD31C1" w:rsidP="00BD31C1">
      <w:pPr>
        <w:tabs>
          <w:tab w:val="right" w:pos="8312"/>
        </w:tabs>
        <w:spacing w:line="560" w:lineRule="exact"/>
        <w:ind w:firstLineChars="200" w:firstLine="640"/>
        <w:rPr>
          <w:rFonts w:ascii="仿宋_GB2312" w:eastAsia="仿宋_GB2312" w:hAnsi="宋体" w:hint="eastAsia"/>
          <w:sz w:val="32"/>
          <w:szCs w:val="32"/>
        </w:rPr>
      </w:pPr>
      <w:r w:rsidRPr="00140030">
        <w:rPr>
          <w:rFonts w:ascii="仿宋_GB2312" w:eastAsia="仿宋_GB2312" w:hAnsi="宋体" w:hint="eastAsia"/>
          <w:sz w:val="32"/>
          <w:szCs w:val="32"/>
        </w:rPr>
        <w:t>邮政编码：510080</w:t>
      </w:r>
    </w:p>
    <w:p w:rsidR="00BD31C1" w:rsidRPr="00ED10EF" w:rsidRDefault="00BD31C1" w:rsidP="00BD31C1">
      <w:pPr>
        <w:pStyle w:val="1"/>
        <w:spacing w:before="0" w:after="0" w:line="560" w:lineRule="exact"/>
        <w:rPr>
          <w:rFonts w:ascii="黑体" w:eastAsia="黑体" w:hint="eastAsia"/>
          <w:kern w:val="0"/>
          <w:sz w:val="32"/>
          <w:szCs w:val="32"/>
        </w:rPr>
      </w:pPr>
      <w:r w:rsidRPr="00ED10EF">
        <w:rPr>
          <w:rFonts w:ascii="黑体" w:eastAsia="黑体" w:hint="eastAsia"/>
          <w:kern w:val="0"/>
          <w:sz w:val="32"/>
          <w:szCs w:val="32"/>
        </w:rPr>
        <w:t>十四、</w:t>
      </w:r>
      <w:r w:rsidRPr="00ED10EF">
        <w:rPr>
          <w:rFonts w:ascii="仿宋_GB2312" w:eastAsia="仿宋_GB2312" w:hAnsi="宋体" w:hint="eastAsia"/>
          <w:b w:val="0"/>
          <w:bCs w:val="0"/>
          <w:kern w:val="2"/>
          <w:sz w:val="32"/>
          <w:szCs w:val="32"/>
        </w:rPr>
        <w:t>本实施方案条款的解释归2016年广东省玉石雕刻职业技能大赛组委会。</w:t>
      </w:r>
    </w:p>
    <w:p w:rsidR="00BD31C1" w:rsidRPr="00140030" w:rsidRDefault="00BD31C1" w:rsidP="00BD31C1">
      <w:pPr>
        <w:tabs>
          <w:tab w:val="right" w:pos="8312"/>
        </w:tabs>
        <w:spacing w:line="560" w:lineRule="exact"/>
        <w:rPr>
          <w:rFonts w:ascii="仿宋_GB2312" w:eastAsia="仿宋_GB2312" w:hAnsi="宋体" w:hint="eastAsia"/>
          <w:sz w:val="32"/>
          <w:szCs w:val="32"/>
        </w:rPr>
      </w:pPr>
    </w:p>
    <w:p w:rsidR="00BD31C1" w:rsidRPr="00FF0EE2" w:rsidRDefault="00BD31C1" w:rsidP="00BD31C1">
      <w:pPr>
        <w:tabs>
          <w:tab w:val="right" w:pos="8312"/>
        </w:tabs>
        <w:spacing w:line="560" w:lineRule="exact"/>
        <w:rPr>
          <w:rFonts w:ascii="仿宋_GB2312" w:eastAsia="仿宋_GB2312" w:hAnsi="宋体" w:hint="eastAsia"/>
          <w:sz w:val="32"/>
          <w:szCs w:val="32"/>
        </w:rPr>
      </w:pPr>
      <w:r w:rsidRPr="00140030">
        <w:rPr>
          <w:rFonts w:ascii="仿宋_GB2312" w:eastAsia="仿宋_GB2312" w:hAnsi="宋体" w:hint="eastAsia"/>
          <w:sz w:val="32"/>
          <w:szCs w:val="32"/>
        </w:rPr>
        <w:t>附件：2016年广东省玉石雕刻职业技能</w:t>
      </w:r>
      <w:r w:rsidRPr="00140030">
        <w:rPr>
          <w:rFonts w:ascii="仿宋_GB2312" w:eastAsia="仿宋_GB2312" w:hAnsi="宋体" w:cs="宋体" w:hint="eastAsia"/>
          <w:bCs/>
          <w:kern w:val="0"/>
          <w:sz w:val="32"/>
          <w:szCs w:val="32"/>
        </w:rPr>
        <w:t>大赛</w:t>
      </w:r>
      <w:r w:rsidRPr="00140030">
        <w:rPr>
          <w:rFonts w:ascii="仿宋_GB2312" w:eastAsia="仿宋_GB2312" w:hAnsi="宋体" w:hint="eastAsia"/>
          <w:sz w:val="32"/>
          <w:szCs w:val="32"/>
        </w:rPr>
        <w:t>报名表</w:t>
      </w:r>
    </w:p>
    <w:p w:rsidR="00BD31C1" w:rsidRDefault="00BD31C1">
      <w:pPr>
        <w:sectPr w:rsidR="00BD31C1">
          <w:pgSz w:w="11906" w:h="16838"/>
          <w:pgMar w:top="1440" w:right="1800" w:bottom="1440" w:left="1800" w:header="851" w:footer="992" w:gutter="0"/>
          <w:cols w:space="425"/>
          <w:docGrid w:type="lines" w:linePitch="312"/>
        </w:sectPr>
      </w:pPr>
    </w:p>
    <w:p w:rsidR="00BD31C1" w:rsidRDefault="00BD31C1" w:rsidP="00BD31C1">
      <w:pPr>
        <w:tabs>
          <w:tab w:val="center" w:pos="4365"/>
        </w:tabs>
        <w:jc w:val="left"/>
        <w:rPr>
          <w:rFonts w:ascii="宋体" w:hAnsi="宋体"/>
          <w:b/>
          <w:sz w:val="36"/>
          <w:szCs w:val="36"/>
        </w:rPr>
      </w:pPr>
      <w:r>
        <w:rPr>
          <w:rFonts w:ascii="宋体" w:hAnsi="宋体" w:hint="eastAsia"/>
          <w:b/>
          <w:sz w:val="36"/>
          <w:szCs w:val="36"/>
        </w:rPr>
        <w:lastRenderedPageBreak/>
        <w:t>附件</w:t>
      </w:r>
    </w:p>
    <w:p w:rsidR="00BD31C1" w:rsidRPr="00140030" w:rsidRDefault="00BD31C1" w:rsidP="00BD31C1">
      <w:pPr>
        <w:tabs>
          <w:tab w:val="center" w:pos="4365"/>
        </w:tabs>
        <w:jc w:val="center"/>
        <w:rPr>
          <w:rFonts w:ascii="宋体" w:hAnsi="宋体" w:hint="eastAsia"/>
          <w:b/>
          <w:sz w:val="36"/>
          <w:szCs w:val="36"/>
        </w:rPr>
      </w:pPr>
      <w:bookmarkStart w:id="0" w:name="_GoBack"/>
      <w:bookmarkEnd w:id="0"/>
      <w:r w:rsidRPr="00140030">
        <w:rPr>
          <w:rFonts w:ascii="宋体" w:hAnsi="宋体" w:hint="eastAsia"/>
          <w:b/>
          <w:sz w:val="36"/>
          <w:szCs w:val="36"/>
        </w:rPr>
        <w:t>2016年广东省玉石雕刻职业技能大赛报名表</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6"/>
        <w:gridCol w:w="2178"/>
        <w:gridCol w:w="1571"/>
        <w:gridCol w:w="1941"/>
        <w:gridCol w:w="1797"/>
      </w:tblGrid>
      <w:tr w:rsidR="00BD31C1" w:rsidRPr="00140030" w:rsidTr="00492C93">
        <w:trPr>
          <w:cantSplit/>
          <w:trHeight w:val="575"/>
          <w:jc w:val="center"/>
        </w:trPr>
        <w:tc>
          <w:tcPr>
            <w:tcW w:w="1996" w:type="dxa"/>
            <w:vAlign w:val="center"/>
          </w:tcPr>
          <w:p w:rsidR="00BD31C1" w:rsidRPr="00140030" w:rsidRDefault="00BD31C1" w:rsidP="00492C93">
            <w:pPr>
              <w:spacing w:line="320" w:lineRule="exact"/>
              <w:jc w:val="center"/>
              <w:rPr>
                <w:rFonts w:ascii="仿宋_GB2312" w:eastAsia="仿宋_GB2312" w:hAnsi="宋体" w:hint="eastAsia"/>
                <w:sz w:val="32"/>
                <w:szCs w:val="32"/>
              </w:rPr>
            </w:pPr>
            <w:r w:rsidRPr="00140030">
              <w:rPr>
                <w:rFonts w:ascii="仿宋_GB2312" w:eastAsia="仿宋_GB2312" w:hAnsi="宋体" w:hint="eastAsia"/>
                <w:sz w:val="32"/>
                <w:szCs w:val="32"/>
              </w:rPr>
              <w:t>姓  名</w:t>
            </w:r>
          </w:p>
        </w:tc>
        <w:tc>
          <w:tcPr>
            <w:tcW w:w="2178" w:type="dxa"/>
            <w:vAlign w:val="center"/>
          </w:tcPr>
          <w:p w:rsidR="00BD31C1" w:rsidRPr="00140030" w:rsidRDefault="00BD31C1" w:rsidP="00492C93">
            <w:pPr>
              <w:spacing w:line="320" w:lineRule="exact"/>
              <w:jc w:val="center"/>
              <w:rPr>
                <w:rFonts w:ascii="仿宋_GB2312" w:eastAsia="仿宋_GB2312" w:hAnsi="宋体" w:hint="eastAsia"/>
                <w:sz w:val="32"/>
                <w:szCs w:val="32"/>
              </w:rPr>
            </w:pPr>
          </w:p>
        </w:tc>
        <w:tc>
          <w:tcPr>
            <w:tcW w:w="1571" w:type="dxa"/>
            <w:vAlign w:val="center"/>
          </w:tcPr>
          <w:p w:rsidR="00BD31C1" w:rsidRPr="00140030" w:rsidRDefault="00BD31C1" w:rsidP="00492C93">
            <w:pPr>
              <w:spacing w:line="320" w:lineRule="exact"/>
              <w:jc w:val="center"/>
              <w:rPr>
                <w:rFonts w:ascii="仿宋_GB2312" w:eastAsia="仿宋_GB2312" w:hAnsi="宋体" w:hint="eastAsia"/>
                <w:sz w:val="32"/>
                <w:szCs w:val="32"/>
              </w:rPr>
            </w:pPr>
            <w:r w:rsidRPr="00140030">
              <w:rPr>
                <w:rFonts w:ascii="仿宋_GB2312" w:eastAsia="仿宋_GB2312" w:hAnsi="宋体" w:hint="eastAsia"/>
                <w:sz w:val="32"/>
                <w:szCs w:val="32"/>
              </w:rPr>
              <w:t>性  别</w:t>
            </w:r>
          </w:p>
        </w:tc>
        <w:tc>
          <w:tcPr>
            <w:tcW w:w="1941" w:type="dxa"/>
            <w:vAlign w:val="center"/>
          </w:tcPr>
          <w:p w:rsidR="00BD31C1" w:rsidRPr="00140030" w:rsidRDefault="00BD31C1" w:rsidP="00492C93">
            <w:pPr>
              <w:spacing w:line="320" w:lineRule="exact"/>
              <w:jc w:val="center"/>
              <w:rPr>
                <w:rFonts w:ascii="仿宋_GB2312" w:eastAsia="仿宋_GB2312" w:hAnsi="宋体" w:hint="eastAsia"/>
                <w:sz w:val="32"/>
                <w:szCs w:val="32"/>
              </w:rPr>
            </w:pPr>
          </w:p>
        </w:tc>
        <w:tc>
          <w:tcPr>
            <w:tcW w:w="1797" w:type="dxa"/>
            <w:vMerge w:val="restart"/>
            <w:vAlign w:val="center"/>
          </w:tcPr>
          <w:p w:rsidR="00BD31C1" w:rsidRPr="00140030" w:rsidRDefault="00BD31C1" w:rsidP="00492C93">
            <w:pPr>
              <w:spacing w:line="320" w:lineRule="exact"/>
              <w:jc w:val="center"/>
              <w:rPr>
                <w:rFonts w:ascii="仿宋_GB2312" w:eastAsia="仿宋_GB2312" w:hAnsi="宋体" w:hint="eastAsia"/>
                <w:sz w:val="32"/>
                <w:szCs w:val="32"/>
              </w:rPr>
            </w:pPr>
            <w:r w:rsidRPr="00140030">
              <w:rPr>
                <w:rFonts w:ascii="仿宋_GB2312" w:eastAsia="仿宋_GB2312" w:hAnsi="宋体" w:hint="eastAsia"/>
                <w:sz w:val="32"/>
                <w:szCs w:val="32"/>
              </w:rPr>
              <w:t>照片</w:t>
            </w:r>
          </w:p>
        </w:tc>
      </w:tr>
      <w:tr w:rsidR="00BD31C1" w:rsidRPr="00140030" w:rsidTr="00492C93">
        <w:trPr>
          <w:cantSplit/>
          <w:trHeight w:val="575"/>
          <w:jc w:val="center"/>
        </w:trPr>
        <w:tc>
          <w:tcPr>
            <w:tcW w:w="1996" w:type="dxa"/>
            <w:vAlign w:val="center"/>
          </w:tcPr>
          <w:p w:rsidR="00BD31C1" w:rsidRPr="00140030" w:rsidRDefault="00BD31C1" w:rsidP="00492C93">
            <w:pPr>
              <w:spacing w:line="320" w:lineRule="exact"/>
              <w:jc w:val="center"/>
              <w:rPr>
                <w:rFonts w:ascii="仿宋_GB2312" w:eastAsia="仿宋_GB2312" w:hAnsi="宋体" w:hint="eastAsia"/>
                <w:sz w:val="32"/>
                <w:szCs w:val="32"/>
              </w:rPr>
            </w:pPr>
            <w:r w:rsidRPr="00140030">
              <w:rPr>
                <w:rFonts w:ascii="仿宋_GB2312" w:eastAsia="仿宋_GB2312" w:hAnsi="宋体" w:hint="eastAsia"/>
                <w:sz w:val="32"/>
                <w:szCs w:val="32"/>
              </w:rPr>
              <w:t>出生年月</w:t>
            </w:r>
          </w:p>
        </w:tc>
        <w:tc>
          <w:tcPr>
            <w:tcW w:w="2178" w:type="dxa"/>
            <w:vAlign w:val="center"/>
          </w:tcPr>
          <w:p w:rsidR="00BD31C1" w:rsidRPr="00140030" w:rsidRDefault="00BD31C1" w:rsidP="00492C93">
            <w:pPr>
              <w:spacing w:line="320" w:lineRule="exact"/>
              <w:jc w:val="center"/>
              <w:rPr>
                <w:rFonts w:ascii="仿宋_GB2312" w:eastAsia="仿宋_GB2312" w:hAnsi="宋体" w:hint="eastAsia"/>
                <w:sz w:val="32"/>
                <w:szCs w:val="32"/>
              </w:rPr>
            </w:pPr>
          </w:p>
        </w:tc>
        <w:tc>
          <w:tcPr>
            <w:tcW w:w="1571" w:type="dxa"/>
            <w:vAlign w:val="center"/>
          </w:tcPr>
          <w:p w:rsidR="00BD31C1" w:rsidRPr="00140030" w:rsidRDefault="00BD31C1" w:rsidP="00492C93">
            <w:pPr>
              <w:spacing w:line="320" w:lineRule="exact"/>
              <w:jc w:val="center"/>
              <w:rPr>
                <w:rFonts w:ascii="仿宋_GB2312" w:eastAsia="仿宋_GB2312" w:hAnsi="宋体" w:hint="eastAsia"/>
                <w:sz w:val="32"/>
                <w:szCs w:val="32"/>
              </w:rPr>
            </w:pPr>
            <w:r w:rsidRPr="00140030">
              <w:rPr>
                <w:rFonts w:ascii="仿宋_GB2312" w:eastAsia="仿宋_GB2312" w:hAnsi="宋体" w:hint="eastAsia"/>
                <w:sz w:val="32"/>
                <w:szCs w:val="32"/>
              </w:rPr>
              <w:t>文化程度</w:t>
            </w:r>
          </w:p>
        </w:tc>
        <w:tc>
          <w:tcPr>
            <w:tcW w:w="1941" w:type="dxa"/>
            <w:vAlign w:val="center"/>
          </w:tcPr>
          <w:p w:rsidR="00BD31C1" w:rsidRPr="00140030" w:rsidRDefault="00BD31C1" w:rsidP="00492C93">
            <w:pPr>
              <w:spacing w:line="320" w:lineRule="exact"/>
              <w:jc w:val="center"/>
              <w:rPr>
                <w:rFonts w:ascii="仿宋_GB2312" w:eastAsia="仿宋_GB2312" w:hAnsi="宋体" w:hint="eastAsia"/>
                <w:sz w:val="32"/>
                <w:szCs w:val="32"/>
              </w:rPr>
            </w:pPr>
          </w:p>
        </w:tc>
        <w:tc>
          <w:tcPr>
            <w:tcW w:w="1797" w:type="dxa"/>
            <w:vMerge/>
            <w:vAlign w:val="center"/>
          </w:tcPr>
          <w:p w:rsidR="00BD31C1" w:rsidRPr="00140030" w:rsidRDefault="00BD31C1" w:rsidP="00492C93">
            <w:pPr>
              <w:spacing w:line="320" w:lineRule="exact"/>
              <w:jc w:val="center"/>
              <w:rPr>
                <w:rFonts w:ascii="仿宋_GB2312" w:eastAsia="仿宋_GB2312" w:hAnsi="宋体" w:hint="eastAsia"/>
                <w:sz w:val="32"/>
                <w:szCs w:val="32"/>
              </w:rPr>
            </w:pPr>
          </w:p>
        </w:tc>
      </w:tr>
      <w:tr w:rsidR="00BD31C1" w:rsidRPr="00140030" w:rsidTr="00492C93">
        <w:trPr>
          <w:cantSplit/>
          <w:trHeight w:val="575"/>
          <w:jc w:val="center"/>
        </w:trPr>
        <w:tc>
          <w:tcPr>
            <w:tcW w:w="1996" w:type="dxa"/>
            <w:vAlign w:val="center"/>
          </w:tcPr>
          <w:p w:rsidR="00BD31C1" w:rsidRPr="00140030" w:rsidRDefault="00BD31C1" w:rsidP="00492C93">
            <w:pPr>
              <w:spacing w:line="320" w:lineRule="exact"/>
              <w:jc w:val="center"/>
              <w:rPr>
                <w:rFonts w:ascii="仿宋_GB2312" w:eastAsia="仿宋_GB2312" w:hAnsi="宋体" w:hint="eastAsia"/>
                <w:sz w:val="32"/>
                <w:szCs w:val="32"/>
              </w:rPr>
            </w:pPr>
            <w:r w:rsidRPr="00140030">
              <w:rPr>
                <w:rFonts w:ascii="仿宋_GB2312" w:eastAsia="仿宋_GB2312" w:hAnsi="宋体" w:hint="eastAsia"/>
                <w:sz w:val="32"/>
                <w:szCs w:val="32"/>
              </w:rPr>
              <w:t>工  龄</w:t>
            </w:r>
          </w:p>
        </w:tc>
        <w:tc>
          <w:tcPr>
            <w:tcW w:w="2178" w:type="dxa"/>
            <w:vAlign w:val="center"/>
          </w:tcPr>
          <w:p w:rsidR="00BD31C1" w:rsidRPr="00140030" w:rsidRDefault="00BD31C1" w:rsidP="00492C93">
            <w:pPr>
              <w:spacing w:line="320" w:lineRule="exact"/>
              <w:jc w:val="center"/>
              <w:rPr>
                <w:rFonts w:ascii="仿宋_GB2312" w:eastAsia="仿宋_GB2312" w:hAnsi="宋体" w:hint="eastAsia"/>
                <w:sz w:val="32"/>
                <w:szCs w:val="32"/>
              </w:rPr>
            </w:pPr>
          </w:p>
        </w:tc>
        <w:tc>
          <w:tcPr>
            <w:tcW w:w="1571" w:type="dxa"/>
            <w:vAlign w:val="center"/>
          </w:tcPr>
          <w:p w:rsidR="00BD31C1" w:rsidRPr="00140030" w:rsidRDefault="00BD31C1" w:rsidP="00492C93">
            <w:pPr>
              <w:spacing w:line="320" w:lineRule="exact"/>
              <w:jc w:val="center"/>
              <w:rPr>
                <w:rFonts w:ascii="仿宋_GB2312" w:eastAsia="仿宋_GB2312" w:hAnsi="宋体" w:hint="eastAsia"/>
                <w:sz w:val="32"/>
                <w:szCs w:val="32"/>
              </w:rPr>
            </w:pPr>
            <w:r w:rsidRPr="00140030">
              <w:rPr>
                <w:rFonts w:ascii="仿宋_GB2312" w:eastAsia="仿宋_GB2312" w:hAnsi="宋体" w:hint="eastAsia"/>
                <w:sz w:val="32"/>
                <w:szCs w:val="32"/>
              </w:rPr>
              <w:t>现有职业资格等级</w:t>
            </w:r>
          </w:p>
        </w:tc>
        <w:tc>
          <w:tcPr>
            <w:tcW w:w="1941" w:type="dxa"/>
            <w:vAlign w:val="center"/>
          </w:tcPr>
          <w:p w:rsidR="00BD31C1" w:rsidRPr="00140030" w:rsidRDefault="00BD31C1" w:rsidP="00492C93">
            <w:pPr>
              <w:spacing w:line="320" w:lineRule="exact"/>
              <w:jc w:val="center"/>
              <w:rPr>
                <w:rFonts w:ascii="仿宋_GB2312" w:eastAsia="仿宋_GB2312" w:hAnsi="宋体" w:hint="eastAsia"/>
                <w:sz w:val="32"/>
                <w:szCs w:val="32"/>
              </w:rPr>
            </w:pPr>
          </w:p>
        </w:tc>
        <w:tc>
          <w:tcPr>
            <w:tcW w:w="1797" w:type="dxa"/>
            <w:vMerge/>
            <w:vAlign w:val="center"/>
          </w:tcPr>
          <w:p w:rsidR="00BD31C1" w:rsidRPr="00140030" w:rsidRDefault="00BD31C1" w:rsidP="00492C93">
            <w:pPr>
              <w:spacing w:line="320" w:lineRule="exact"/>
              <w:jc w:val="center"/>
              <w:rPr>
                <w:rFonts w:ascii="仿宋_GB2312" w:eastAsia="仿宋_GB2312" w:hAnsi="宋体" w:hint="eastAsia"/>
                <w:sz w:val="32"/>
                <w:szCs w:val="32"/>
              </w:rPr>
            </w:pPr>
          </w:p>
        </w:tc>
      </w:tr>
      <w:tr w:rsidR="00BD31C1" w:rsidRPr="00140030" w:rsidTr="00492C93">
        <w:trPr>
          <w:cantSplit/>
          <w:trHeight w:val="874"/>
          <w:jc w:val="center"/>
        </w:trPr>
        <w:tc>
          <w:tcPr>
            <w:tcW w:w="1996" w:type="dxa"/>
            <w:vAlign w:val="center"/>
          </w:tcPr>
          <w:p w:rsidR="00BD31C1" w:rsidRPr="00140030" w:rsidRDefault="00BD31C1" w:rsidP="00492C93">
            <w:pPr>
              <w:spacing w:line="440" w:lineRule="exact"/>
              <w:jc w:val="center"/>
              <w:rPr>
                <w:rFonts w:ascii="仿宋_GB2312" w:eastAsia="仿宋_GB2312" w:hAnsi="宋体" w:hint="eastAsia"/>
                <w:sz w:val="28"/>
                <w:szCs w:val="28"/>
              </w:rPr>
            </w:pPr>
            <w:r w:rsidRPr="00140030">
              <w:rPr>
                <w:rFonts w:ascii="仿宋_GB2312" w:eastAsia="仿宋_GB2312" w:hAnsi="宋体" w:hint="eastAsia"/>
                <w:sz w:val="32"/>
                <w:szCs w:val="32"/>
              </w:rPr>
              <w:t>户口所在地</w:t>
            </w:r>
          </w:p>
          <w:p w:rsidR="00BD31C1" w:rsidRPr="00140030" w:rsidRDefault="00BD31C1" w:rsidP="00492C93">
            <w:pPr>
              <w:spacing w:line="320" w:lineRule="exact"/>
              <w:jc w:val="center"/>
              <w:rPr>
                <w:rFonts w:ascii="仿宋_GB2312" w:eastAsia="仿宋_GB2312" w:hAnsi="宋体" w:hint="eastAsia"/>
                <w:sz w:val="32"/>
                <w:szCs w:val="32"/>
              </w:rPr>
            </w:pPr>
          </w:p>
        </w:tc>
        <w:tc>
          <w:tcPr>
            <w:tcW w:w="2178" w:type="dxa"/>
            <w:vAlign w:val="center"/>
          </w:tcPr>
          <w:p w:rsidR="00BD31C1" w:rsidRPr="00140030" w:rsidRDefault="00BD31C1" w:rsidP="00492C93">
            <w:pPr>
              <w:spacing w:line="320" w:lineRule="exact"/>
              <w:jc w:val="center"/>
              <w:rPr>
                <w:rFonts w:ascii="仿宋_GB2312" w:eastAsia="仿宋_GB2312" w:hAnsi="宋体" w:hint="eastAsia"/>
                <w:sz w:val="32"/>
                <w:szCs w:val="32"/>
              </w:rPr>
            </w:pPr>
          </w:p>
        </w:tc>
        <w:tc>
          <w:tcPr>
            <w:tcW w:w="1571" w:type="dxa"/>
            <w:vAlign w:val="center"/>
          </w:tcPr>
          <w:p w:rsidR="00BD31C1" w:rsidRPr="00140030" w:rsidRDefault="00BD31C1" w:rsidP="00492C93">
            <w:pPr>
              <w:spacing w:line="320" w:lineRule="exact"/>
              <w:jc w:val="center"/>
              <w:rPr>
                <w:rFonts w:ascii="仿宋_GB2312" w:eastAsia="仿宋_GB2312" w:hAnsi="宋体" w:hint="eastAsia"/>
                <w:sz w:val="32"/>
                <w:szCs w:val="32"/>
              </w:rPr>
            </w:pPr>
            <w:r w:rsidRPr="00140030">
              <w:rPr>
                <w:rFonts w:ascii="仿宋_GB2312" w:eastAsia="仿宋_GB2312" w:hAnsi="宋体" w:hint="eastAsia"/>
                <w:sz w:val="32"/>
                <w:szCs w:val="32"/>
              </w:rPr>
              <w:t>联系电话</w:t>
            </w:r>
          </w:p>
        </w:tc>
        <w:tc>
          <w:tcPr>
            <w:tcW w:w="1941" w:type="dxa"/>
            <w:vAlign w:val="center"/>
          </w:tcPr>
          <w:p w:rsidR="00BD31C1" w:rsidRPr="00140030" w:rsidRDefault="00BD31C1" w:rsidP="00492C93">
            <w:pPr>
              <w:spacing w:line="320" w:lineRule="exact"/>
              <w:jc w:val="center"/>
              <w:rPr>
                <w:rFonts w:ascii="仿宋_GB2312" w:eastAsia="仿宋_GB2312" w:hAnsi="宋体" w:hint="eastAsia"/>
                <w:sz w:val="32"/>
                <w:szCs w:val="32"/>
              </w:rPr>
            </w:pPr>
          </w:p>
        </w:tc>
        <w:tc>
          <w:tcPr>
            <w:tcW w:w="1797" w:type="dxa"/>
            <w:vMerge/>
            <w:vAlign w:val="center"/>
          </w:tcPr>
          <w:p w:rsidR="00BD31C1" w:rsidRPr="00140030" w:rsidRDefault="00BD31C1" w:rsidP="00492C93">
            <w:pPr>
              <w:spacing w:line="320" w:lineRule="exact"/>
              <w:jc w:val="center"/>
              <w:rPr>
                <w:rFonts w:ascii="仿宋_GB2312" w:eastAsia="仿宋_GB2312" w:hAnsi="宋体" w:hint="eastAsia"/>
                <w:sz w:val="32"/>
                <w:szCs w:val="32"/>
              </w:rPr>
            </w:pPr>
          </w:p>
        </w:tc>
      </w:tr>
      <w:tr w:rsidR="00BD31C1" w:rsidRPr="00140030" w:rsidTr="00492C93">
        <w:trPr>
          <w:cantSplit/>
          <w:trHeight w:val="575"/>
          <w:jc w:val="center"/>
        </w:trPr>
        <w:tc>
          <w:tcPr>
            <w:tcW w:w="1996" w:type="dxa"/>
            <w:vAlign w:val="center"/>
          </w:tcPr>
          <w:p w:rsidR="00BD31C1" w:rsidRPr="00140030" w:rsidRDefault="00BD31C1" w:rsidP="00492C93">
            <w:pPr>
              <w:spacing w:line="320" w:lineRule="exact"/>
              <w:jc w:val="center"/>
              <w:rPr>
                <w:rFonts w:ascii="仿宋_GB2312" w:eastAsia="仿宋_GB2312" w:hAnsi="宋体" w:hint="eastAsia"/>
                <w:sz w:val="32"/>
                <w:szCs w:val="32"/>
              </w:rPr>
            </w:pPr>
            <w:r w:rsidRPr="00140030">
              <w:rPr>
                <w:rFonts w:ascii="仿宋_GB2312" w:eastAsia="仿宋_GB2312" w:hAnsi="宋体" w:hint="eastAsia"/>
                <w:sz w:val="32"/>
                <w:szCs w:val="32"/>
              </w:rPr>
              <w:t>单位名称</w:t>
            </w:r>
          </w:p>
        </w:tc>
        <w:tc>
          <w:tcPr>
            <w:tcW w:w="7487" w:type="dxa"/>
            <w:gridSpan w:val="4"/>
            <w:vAlign w:val="center"/>
          </w:tcPr>
          <w:p w:rsidR="00BD31C1" w:rsidRPr="00140030" w:rsidRDefault="00BD31C1" w:rsidP="00492C93">
            <w:pPr>
              <w:spacing w:line="320" w:lineRule="exact"/>
              <w:jc w:val="center"/>
              <w:rPr>
                <w:rFonts w:ascii="仿宋_GB2312" w:eastAsia="仿宋_GB2312" w:hAnsi="宋体" w:hint="eastAsia"/>
                <w:sz w:val="32"/>
                <w:szCs w:val="32"/>
              </w:rPr>
            </w:pPr>
          </w:p>
        </w:tc>
      </w:tr>
      <w:tr w:rsidR="00BD31C1" w:rsidRPr="00140030" w:rsidTr="00492C93">
        <w:trPr>
          <w:cantSplit/>
          <w:trHeight w:val="575"/>
          <w:jc w:val="center"/>
        </w:trPr>
        <w:tc>
          <w:tcPr>
            <w:tcW w:w="1996" w:type="dxa"/>
            <w:vAlign w:val="center"/>
          </w:tcPr>
          <w:p w:rsidR="00BD31C1" w:rsidRPr="00140030" w:rsidRDefault="00BD31C1" w:rsidP="00492C93">
            <w:pPr>
              <w:spacing w:line="320" w:lineRule="exact"/>
              <w:jc w:val="center"/>
              <w:rPr>
                <w:rFonts w:ascii="仿宋_GB2312" w:eastAsia="仿宋_GB2312" w:hAnsi="宋体" w:hint="eastAsia"/>
                <w:sz w:val="32"/>
                <w:szCs w:val="32"/>
              </w:rPr>
            </w:pPr>
            <w:r w:rsidRPr="00140030">
              <w:rPr>
                <w:rFonts w:ascii="仿宋_GB2312" w:eastAsia="仿宋_GB2312" w:hAnsi="宋体" w:hint="eastAsia"/>
                <w:sz w:val="32"/>
                <w:szCs w:val="32"/>
              </w:rPr>
              <w:t>身份证号码</w:t>
            </w:r>
          </w:p>
        </w:tc>
        <w:tc>
          <w:tcPr>
            <w:tcW w:w="7487" w:type="dxa"/>
            <w:gridSpan w:val="4"/>
            <w:vAlign w:val="center"/>
          </w:tcPr>
          <w:p w:rsidR="00BD31C1" w:rsidRPr="00140030" w:rsidRDefault="00BD31C1" w:rsidP="00492C93">
            <w:pPr>
              <w:spacing w:line="320" w:lineRule="exact"/>
              <w:jc w:val="center"/>
              <w:rPr>
                <w:rFonts w:ascii="仿宋_GB2312" w:eastAsia="仿宋_GB2312" w:hAnsi="宋体" w:hint="eastAsia"/>
                <w:sz w:val="32"/>
                <w:szCs w:val="32"/>
              </w:rPr>
            </w:pPr>
          </w:p>
        </w:tc>
      </w:tr>
      <w:tr w:rsidR="00BD31C1" w:rsidRPr="00140030" w:rsidTr="00492C93">
        <w:trPr>
          <w:cantSplit/>
          <w:trHeight w:val="575"/>
          <w:jc w:val="center"/>
        </w:trPr>
        <w:tc>
          <w:tcPr>
            <w:tcW w:w="1996" w:type="dxa"/>
            <w:vAlign w:val="center"/>
          </w:tcPr>
          <w:p w:rsidR="00BD31C1" w:rsidRPr="00140030" w:rsidRDefault="00BD31C1" w:rsidP="00492C93">
            <w:pPr>
              <w:spacing w:line="320" w:lineRule="exact"/>
              <w:jc w:val="center"/>
              <w:rPr>
                <w:rFonts w:ascii="仿宋_GB2312" w:eastAsia="仿宋_GB2312" w:hAnsi="宋体" w:hint="eastAsia"/>
                <w:sz w:val="32"/>
                <w:szCs w:val="32"/>
              </w:rPr>
            </w:pPr>
            <w:r w:rsidRPr="00140030">
              <w:rPr>
                <w:rFonts w:ascii="仿宋_GB2312" w:eastAsia="仿宋_GB2312" w:hAnsi="宋体" w:hint="eastAsia"/>
                <w:sz w:val="32"/>
                <w:szCs w:val="32"/>
              </w:rPr>
              <w:t>联系地址</w:t>
            </w:r>
          </w:p>
        </w:tc>
        <w:tc>
          <w:tcPr>
            <w:tcW w:w="7487" w:type="dxa"/>
            <w:gridSpan w:val="4"/>
            <w:vAlign w:val="center"/>
          </w:tcPr>
          <w:p w:rsidR="00BD31C1" w:rsidRPr="00140030" w:rsidRDefault="00BD31C1" w:rsidP="00492C93">
            <w:pPr>
              <w:spacing w:line="320" w:lineRule="exact"/>
              <w:jc w:val="center"/>
              <w:rPr>
                <w:rFonts w:ascii="仿宋_GB2312" w:eastAsia="仿宋_GB2312" w:hAnsi="宋体" w:hint="eastAsia"/>
                <w:sz w:val="32"/>
                <w:szCs w:val="32"/>
              </w:rPr>
            </w:pPr>
          </w:p>
        </w:tc>
      </w:tr>
      <w:tr w:rsidR="00BD31C1" w:rsidRPr="00140030" w:rsidTr="00492C93">
        <w:trPr>
          <w:cantSplit/>
          <w:trHeight w:val="575"/>
          <w:jc w:val="center"/>
        </w:trPr>
        <w:tc>
          <w:tcPr>
            <w:tcW w:w="1996" w:type="dxa"/>
            <w:vAlign w:val="center"/>
          </w:tcPr>
          <w:p w:rsidR="00BD31C1" w:rsidRPr="00140030" w:rsidRDefault="00BD31C1" w:rsidP="00492C93">
            <w:pPr>
              <w:spacing w:line="320" w:lineRule="exact"/>
              <w:jc w:val="center"/>
              <w:rPr>
                <w:rFonts w:ascii="仿宋_GB2312" w:eastAsia="仿宋_GB2312" w:hAnsi="宋体" w:hint="eastAsia"/>
                <w:sz w:val="32"/>
                <w:szCs w:val="32"/>
              </w:rPr>
            </w:pPr>
            <w:r w:rsidRPr="00140030">
              <w:rPr>
                <w:rFonts w:ascii="仿宋_GB2312" w:eastAsia="仿宋_GB2312" w:hAnsi="宋体" w:hint="eastAsia"/>
                <w:sz w:val="32"/>
                <w:szCs w:val="32"/>
              </w:rPr>
              <w:t>邮箱、邮编</w:t>
            </w:r>
          </w:p>
        </w:tc>
        <w:tc>
          <w:tcPr>
            <w:tcW w:w="7487" w:type="dxa"/>
            <w:gridSpan w:val="4"/>
            <w:vAlign w:val="center"/>
          </w:tcPr>
          <w:p w:rsidR="00BD31C1" w:rsidRPr="00140030" w:rsidRDefault="00BD31C1" w:rsidP="00492C93">
            <w:pPr>
              <w:spacing w:line="320" w:lineRule="exact"/>
              <w:jc w:val="center"/>
              <w:rPr>
                <w:rFonts w:ascii="仿宋_GB2312" w:eastAsia="仿宋_GB2312" w:hAnsi="宋体" w:hint="eastAsia"/>
                <w:sz w:val="32"/>
                <w:szCs w:val="32"/>
              </w:rPr>
            </w:pPr>
          </w:p>
        </w:tc>
      </w:tr>
      <w:tr w:rsidR="00BD31C1" w:rsidRPr="00140030" w:rsidTr="00492C93">
        <w:trPr>
          <w:cantSplit/>
          <w:trHeight w:val="2746"/>
          <w:jc w:val="center"/>
        </w:trPr>
        <w:tc>
          <w:tcPr>
            <w:tcW w:w="1996" w:type="dxa"/>
            <w:vAlign w:val="center"/>
          </w:tcPr>
          <w:p w:rsidR="00BD31C1" w:rsidRPr="00140030" w:rsidRDefault="00BD31C1" w:rsidP="00492C93">
            <w:pPr>
              <w:spacing w:line="320" w:lineRule="exact"/>
              <w:jc w:val="center"/>
              <w:rPr>
                <w:rFonts w:ascii="仿宋_GB2312" w:eastAsia="仿宋_GB2312" w:hAnsi="宋体" w:hint="eastAsia"/>
                <w:sz w:val="32"/>
                <w:szCs w:val="32"/>
              </w:rPr>
            </w:pPr>
            <w:r w:rsidRPr="00140030">
              <w:rPr>
                <w:rFonts w:ascii="仿宋_GB2312" w:eastAsia="仿宋_GB2312" w:hAnsi="宋体" w:hint="eastAsia"/>
                <w:sz w:val="32"/>
                <w:szCs w:val="32"/>
              </w:rPr>
              <w:t>个人简历</w:t>
            </w:r>
          </w:p>
        </w:tc>
        <w:tc>
          <w:tcPr>
            <w:tcW w:w="7487" w:type="dxa"/>
            <w:gridSpan w:val="4"/>
            <w:vAlign w:val="center"/>
          </w:tcPr>
          <w:p w:rsidR="00BD31C1" w:rsidRPr="00140030" w:rsidRDefault="00BD31C1" w:rsidP="00492C93">
            <w:pPr>
              <w:spacing w:line="320" w:lineRule="exact"/>
              <w:jc w:val="center"/>
              <w:rPr>
                <w:rFonts w:ascii="仿宋_GB2312" w:eastAsia="仿宋_GB2312" w:hAnsi="宋体" w:hint="eastAsia"/>
                <w:sz w:val="32"/>
                <w:szCs w:val="32"/>
              </w:rPr>
            </w:pPr>
          </w:p>
          <w:p w:rsidR="00BD31C1" w:rsidRPr="00140030" w:rsidRDefault="00BD31C1" w:rsidP="00492C93">
            <w:pPr>
              <w:spacing w:line="320" w:lineRule="exact"/>
              <w:jc w:val="center"/>
              <w:rPr>
                <w:rFonts w:ascii="仿宋_GB2312" w:eastAsia="仿宋_GB2312" w:hAnsi="宋体" w:hint="eastAsia"/>
                <w:sz w:val="32"/>
                <w:szCs w:val="32"/>
              </w:rPr>
            </w:pPr>
          </w:p>
          <w:p w:rsidR="00BD31C1" w:rsidRPr="00140030" w:rsidRDefault="00BD31C1" w:rsidP="00492C93">
            <w:pPr>
              <w:spacing w:line="320" w:lineRule="exact"/>
              <w:jc w:val="center"/>
              <w:rPr>
                <w:rFonts w:ascii="仿宋_GB2312" w:eastAsia="仿宋_GB2312" w:hAnsi="宋体" w:hint="eastAsia"/>
                <w:sz w:val="32"/>
                <w:szCs w:val="32"/>
              </w:rPr>
            </w:pPr>
          </w:p>
          <w:p w:rsidR="00BD31C1" w:rsidRPr="00140030" w:rsidRDefault="00BD31C1" w:rsidP="00492C93">
            <w:pPr>
              <w:spacing w:line="320" w:lineRule="exact"/>
              <w:jc w:val="center"/>
              <w:rPr>
                <w:rFonts w:ascii="仿宋_GB2312" w:eastAsia="仿宋_GB2312" w:hAnsi="宋体" w:hint="eastAsia"/>
                <w:sz w:val="32"/>
                <w:szCs w:val="32"/>
              </w:rPr>
            </w:pPr>
          </w:p>
          <w:p w:rsidR="00BD31C1" w:rsidRPr="00140030" w:rsidRDefault="00BD31C1" w:rsidP="00492C93">
            <w:pPr>
              <w:spacing w:line="320" w:lineRule="exact"/>
              <w:jc w:val="center"/>
              <w:rPr>
                <w:rFonts w:ascii="仿宋_GB2312" w:eastAsia="仿宋_GB2312" w:hAnsi="宋体" w:hint="eastAsia"/>
                <w:sz w:val="32"/>
                <w:szCs w:val="32"/>
              </w:rPr>
            </w:pPr>
          </w:p>
          <w:p w:rsidR="00BD31C1" w:rsidRPr="00140030" w:rsidRDefault="00BD31C1" w:rsidP="00492C93">
            <w:pPr>
              <w:spacing w:line="320" w:lineRule="exact"/>
              <w:jc w:val="center"/>
              <w:rPr>
                <w:rFonts w:ascii="仿宋_GB2312" w:eastAsia="仿宋_GB2312" w:hAnsi="宋体" w:hint="eastAsia"/>
                <w:sz w:val="32"/>
                <w:szCs w:val="32"/>
              </w:rPr>
            </w:pPr>
          </w:p>
          <w:p w:rsidR="00BD31C1" w:rsidRPr="00140030" w:rsidRDefault="00BD31C1" w:rsidP="00492C93">
            <w:pPr>
              <w:spacing w:line="320" w:lineRule="exact"/>
              <w:rPr>
                <w:rFonts w:ascii="仿宋_GB2312" w:eastAsia="仿宋_GB2312" w:hAnsi="宋体" w:hint="eastAsia"/>
                <w:sz w:val="32"/>
                <w:szCs w:val="32"/>
              </w:rPr>
            </w:pPr>
          </w:p>
        </w:tc>
      </w:tr>
      <w:tr w:rsidR="00BD31C1" w:rsidRPr="00140030" w:rsidTr="00492C93">
        <w:trPr>
          <w:cantSplit/>
          <w:trHeight w:val="3570"/>
          <w:jc w:val="center"/>
        </w:trPr>
        <w:tc>
          <w:tcPr>
            <w:tcW w:w="1996" w:type="dxa"/>
            <w:vAlign w:val="center"/>
          </w:tcPr>
          <w:p w:rsidR="00BD31C1" w:rsidRPr="00140030" w:rsidRDefault="00BD31C1" w:rsidP="00492C93">
            <w:pPr>
              <w:spacing w:line="320" w:lineRule="exact"/>
              <w:jc w:val="center"/>
              <w:rPr>
                <w:rFonts w:ascii="仿宋_GB2312" w:eastAsia="仿宋_GB2312" w:hAnsi="宋体" w:hint="eastAsia"/>
                <w:sz w:val="32"/>
                <w:szCs w:val="32"/>
              </w:rPr>
            </w:pPr>
            <w:r w:rsidRPr="00140030">
              <w:rPr>
                <w:rFonts w:ascii="仿宋_GB2312" w:eastAsia="仿宋_GB2312" w:hAnsi="宋体" w:hint="eastAsia"/>
                <w:sz w:val="32"/>
                <w:szCs w:val="32"/>
              </w:rPr>
              <w:t>承诺书</w:t>
            </w:r>
          </w:p>
        </w:tc>
        <w:tc>
          <w:tcPr>
            <w:tcW w:w="7487" w:type="dxa"/>
            <w:gridSpan w:val="4"/>
            <w:vAlign w:val="center"/>
          </w:tcPr>
          <w:p w:rsidR="00BD31C1" w:rsidRPr="00140030" w:rsidRDefault="00BD31C1" w:rsidP="00492C93">
            <w:pPr>
              <w:spacing w:line="320" w:lineRule="exact"/>
              <w:rPr>
                <w:rFonts w:ascii="仿宋_GB2312" w:eastAsia="仿宋_GB2312" w:hAnsi="宋体" w:hint="eastAsia"/>
                <w:sz w:val="32"/>
                <w:szCs w:val="32"/>
              </w:rPr>
            </w:pPr>
            <w:r w:rsidRPr="00140030">
              <w:rPr>
                <w:rFonts w:ascii="仿宋_GB2312" w:eastAsia="仿宋_GB2312" w:hAnsi="宋体" w:hint="eastAsia"/>
                <w:sz w:val="32"/>
                <w:szCs w:val="32"/>
              </w:rPr>
              <w:t>本人承诺：</w:t>
            </w:r>
          </w:p>
          <w:p w:rsidR="00BD31C1" w:rsidRPr="00140030" w:rsidRDefault="00BD31C1" w:rsidP="00492C93">
            <w:pPr>
              <w:spacing w:line="320" w:lineRule="exact"/>
              <w:rPr>
                <w:rFonts w:ascii="仿宋_GB2312" w:eastAsia="仿宋_GB2312" w:hAnsi="宋体" w:hint="eastAsia"/>
                <w:sz w:val="32"/>
                <w:szCs w:val="32"/>
              </w:rPr>
            </w:pPr>
            <w:r w:rsidRPr="00140030">
              <w:rPr>
                <w:rFonts w:ascii="仿宋_GB2312" w:eastAsia="仿宋_GB2312" w:hAnsi="宋体" w:hint="eastAsia"/>
                <w:sz w:val="32"/>
                <w:szCs w:val="32"/>
              </w:rPr>
              <w:t>1、大赛作品及作品知识产权归大赛承办单位所有。</w:t>
            </w:r>
          </w:p>
          <w:p w:rsidR="00BD31C1" w:rsidRPr="00140030" w:rsidRDefault="00BD31C1" w:rsidP="00492C93">
            <w:pPr>
              <w:spacing w:line="320" w:lineRule="exact"/>
              <w:rPr>
                <w:rFonts w:ascii="仿宋_GB2312" w:eastAsia="仿宋_GB2312" w:hAnsi="宋体" w:hint="eastAsia"/>
                <w:sz w:val="32"/>
                <w:szCs w:val="32"/>
              </w:rPr>
            </w:pPr>
            <w:r w:rsidRPr="00140030">
              <w:rPr>
                <w:rFonts w:ascii="仿宋_GB2312" w:eastAsia="仿宋_GB2312" w:hAnsi="宋体" w:hint="eastAsia"/>
                <w:sz w:val="32"/>
                <w:szCs w:val="32"/>
              </w:rPr>
              <w:t>2、所提交资料及个人信息真实完整，没有虚假内容，否则本人愿意承担一切责任。</w:t>
            </w:r>
          </w:p>
          <w:p w:rsidR="00BD31C1" w:rsidRPr="00140030" w:rsidRDefault="00BD31C1" w:rsidP="00492C93">
            <w:pPr>
              <w:spacing w:line="320" w:lineRule="exact"/>
              <w:rPr>
                <w:rFonts w:ascii="仿宋_GB2312" w:eastAsia="仿宋_GB2312" w:hAnsi="宋体" w:hint="eastAsia"/>
                <w:sz w:val="32"/>
                <w:szCs w:val="32"/>
              </w:rPr>
            </w:pPr>
            <w:r w:rsidRPr="00140030">
              <w:rPr>
                <w:rFonts w:ascii="仿宋_GB2312" w:eastAsia="仿宋_GB2312" w:hAnsi="宋体" w:hint="eastAsia"/>
                <w:sz w:val="32"/>
                <w:szCs w:val="32"/>
              </w:rPr>
              <w:t xml:space="preserve">                    </w:t>
            </w:r>
          </w:p>
          <w:p w:rsidR="00BD31C1" w:rsidRPr="00140030" w:rsidRDefault="00BD31C1" w:rsidP="00492C93">
            <w:pPr>
              <w:spacing w:line="320" w:lineRule="exact"/>
              <w:rPr>
                <w:rFonts w:ascii="仿宋_GB2312" w:eastAsia="仿宋_GB2312" w:hAnsi="宋体" w:hint="eastAsia"/>
                <w:sz w:val="32"/>
                <w:szCs w:val="32"/>
              </w:rPr>
            </w:pPr>
            <w:r w:rsidRPr="00140030">
              <w:rPr>
                <w:rFonts w:ascii="仿宋_GB2312" w:eastAsia="仿宋_GB2312" w:hAnsi="宋体" w:hint="eastAsia"/>
                <w:sz w:val="32"/>
                <w:szCs w:val="32"/>
              </w:rPr>
              <w:t xml:space="preserve">                     </w:t>
            </w:r>
          </w:p>
          <w:p w:rsidR="00BD31C1" w:rsidRPr="00140030" w:rsidRDefault="00BD31C1" w:rsidP="00492C93">
            <w:pPr>
              <w:spacing w:line="320" w:lineRule="exact"/>
              <w:rPr>
                <w:rFonts w:ascii="仿宋_GB2312" w:eastAsia="仿宋_GB2312" w:hAnsi="宋体" w:hint="eastAsia"/>
                <w:sz w:val="32"/>
                <w:szCs w:val="32"/>
              </w:rPr>
            </w:pPr>
          </w:p>
          <w:p w:rsidR="00BD31C1" w:rsidRPr="00140030" w:rsidRDefault="00BD31C1" w:rsidP="00492C93">
            <w:pPr>
              <w:spacing w:line="320" w:lineRule="exact"/>
              <w:rPr>
                <w:rFonts w:ascii="仿宋_GB2312" w:eastAsia="仿宋_GB2312" w:hAnsi="宋体" w:hint="eastAsia"/>
                <w:sz w:val="32"/>
                <w:szCs w:val="32"/>
              </w:rPr>
            </w:pPr>
            <w:r w:rsidRPr="00140030">
              <w:rPr>
                <w:rFonts w:ascii="仿宋_GB2312" w:eastAsia="仿宋_GB2312" w:hAnsi="宋体" w:hint="eastAsia"/>
                <w:sz w:val="32"/>
                <w:szCs w:val="32"/>
              </w:rPr>
              <w:t xml:space="preserve">                            承诺人：</w:t>
            </w:r>
          </w:p>
          <w:p w:rsidR="00BD31C1" w:rsidRPr="00140030" w:rsidRDefault="00BD31C1" w:rsidP="00492C93">
            <w:pPr>
              <w:spacing w:line="320" w:lineRule="exact"/>
              <w:rPr>
                <w:rFonts w:ascii="仿宋_GB2312" w:eastAsia="仿宋_GB2312" w:hAnsi="宋体" w:hint="eastAsia"/>
                <w:sz w:val="32"/>
                <w:szCs w:val="32"/>
              </w:rPr>
            </w:pPr>
          </w:p>
          <w:p w:rsidR="00BD31C1" w:rsidRPr="00140030" w:rsidRDefault="00BD31C1" w:rsidP="00492C93">
            <w:pPr>
              <w:spacing w:line="320" w:lineRule="exact"/>
              <w:rPr>
                <w:rFonts w:ascii="仿宋_GB2312" w:eastAsia="仿宋_GB2312" w:hAnsi="宋体" w:hint="eastAsia"/>
                <w:sz w:val="32"/>
                <w:szCs w:val="32"/>
              </w:rPr>
            </w:pPr>
            <w:r w:rsidRPr="00140030">
              <w:rPr>
                <w:rFonts w:ascii="仿宋_GB2312" w:eastAsia="仿宋_GB2312" w:hAnsi="宋体" w:hint="eastAsia"/>
                <w:sz w:val="32"/>
                <w:szCs w:val="32"/>
              </w:rPr>
              <w:t xml:space="preserve">                          年   月    日</w:t>
            </w:r>
          </w:p>
          <w:p w:rsidR="00BD31C1" w:rsidRPr="00140030" w:rsidRDefault="00BD31C1" w:rsidP="00492C93">
            <w:pPr>
              <w:spacing w:line="320" w:lineRule="exact"/>
              <w:jc w:val="center"/>
              <w:rPr>
                <w:rFonts w:ascii="仿宋_GB2312" w:eastAsia="仿宋_GB2312" w:hAnsi="宋体" w:hint="eastAsia"/>
                <w:sz w:val="32"/>
                <w:szCs w:val="32"/>
              </w:rPr>
            </w:pPr>
          </w:p>
          <w:p w:rsidR="00BD31C1" w:rsidRPr="00140030" w:rsidRDefault="00BD31C1" w:rsidP="00492C93">
            <w:pPr>
              <w:spacing w:line="320" w:lineRule="exact"/>
              <w:jc w:val="center"/>
              <w:rPr>
                <w:rFonts w:ascii="仿宋_GB2312" w:eastAsia="仿宋_GB2312" w:hAnsi="宋体" w:hint="eastAsia"/>
                <w:sz w:val="32"/>
                <w:szCs w:val="32"/>
              </w:rPr>
            </w:pPr>
          </w:p>
        </w:tc>
      </w:tr>
    </w:tbl>
    <w:p w:rsidR="00BD31C1" w:rsidRPr="00140030" w:rsidRDefault="00BD31C1" w:rsidP="00BD31C1">
      <w:pPr>
        <w:widowControl/>
        <w:spacing w:line="560" w:lineRule="exact"/>
        <w:ind w:firstLineChars="49" w:firstLine="157"/>
        <w:jc w:val="center"/>
        <w:rPr>
          <w:rFonts w:ascii="宋体" w:hAnsi="宋体" w:hint="eastAsia"/>
          <w:b/>
          <w:sz w:val="32"/>
          <w:szCs w:val="32"/>
        </w:rPr>
      </w:pPr>
    </w:p>
    <w:p w:rsidR="00BD31C1" w:rsidRPr="00140030" w:rsidRDefault="00BD31C1" w:rsidP="00BD31C1">
      <w:pPr>
        <w:widowControl/>
        <w:spacing w:line="560" w:lineRule="exact"/>
        <w:ind w:firstLineChars="49" w:firstLine="157"/>
        <w:jc w:val="center"/>
        <w:rPr>
          <w:rFonts w:ascii="宋体" w:hAnsi="宋体" w:hint="eastAsia"/>
          <w:b/>
          <w:sz w:val="32"/>
          <w:szCs w:val="32"/>
        </w:rPr>
      </w:pPr>
    </w:p>
    <w:p w:rsidR="00BD31C1" w:rsidRDefault="00BD31C1" w:rsidP="00BD31C1">
      <w:pPr>
        <w:widowControl/>
        <w:spacing w:line="560" w:lineRule="exact"/>
        <w:ind w:firstLineChars="49" w:firstLine="157"/>
        <w:jc w:val="center"/>
        <w:rPr>
          <w:rFonts w:ascii="宋体" w:hAnsi="宋体"/>
          <w:b/>
          <w:sz w:val="32"/>
          <w:szCs w:val="32"/>
        </w:rPr>
        <w:sectPr w:rsidR="00BD31C1" w:rsidSect="007B0964">
          <w:pgSz w:w="11906" w:h="16838"/>
          <w:pgMar w:top="1588" w:right="1474" w:bottom="1440" w:left="1474" w:header="851" w:footer="992" w:gutter="0"/>
          <w:pgNumType w:start="1"/>
          <w:cols w:space="720"/>
          <w:docGrid w:linePitch="604"/>
        </w:sectPr>
      </w:pPr>
    </w:p>
    <w:p w:rsidR="00BD31C1" w:rsidRPr="00140030" w:rsidRDefault="00BD31C1" w:rsidP="00BD31C1">
      <w:pPr>
        <w:widowControl/>
        <w:spacing w:line="560" w:lineRule="exact"/>
        <w:ind w:firstLineChars="49" w:firstLine="157"/>
        <w:jc w:val="center"/>
        <w:rPr>
          <w:rFonts w:ascii="宋体" w:hAnsi="宋体" w:hint="eastAsia"/>
          <w:b/>
          <w:sz w:val="32"/>
          <w:szCs w:val="32"/>
        </w:rPr>
      </w:pPr>
      <w:r w:rsidRPr="00140030">
        <w:rPr>
          <w:rFonts w:ascii="宋体" w:hAnsi="宋体" w:hint="eastAsia"/>
          <w:b/>
          <w:sz w:val="32"/>
          <w:szCs w:val="32"/>
        </w:rPr>
        <w:lastRenderedPageBreak/>
        <w:t>2016年广东省玉石雕刻职业技能大赛参赛者作品（照片）</w:t>
      </w:r>
    </w:p>
    <w:p w:rsidR="00BD31C1" w:rsidRPr="00140030" w:rsidRDefault="00BD31C1" w:rsidP="00BD31C1">
      <w:pPr>
        <w:widowControl/>
        <w:spacing w:line="560" w:lineRule="exact"/>
        <w:ind w:firstLine="640"/>
        <w:jc w:val="center"/>
        <w:rPr>
          <w:rFonts w:ascii="仿宋_GB2312" w:eastAsia="仿宋_GB2312" w:hAnsi="宋体" w:cs="宋体" w:hint="eastAsia"/>
          <w:b/>
          <w:kern w:val="0"/>
          <w:sz w:val="32"/>
          <w:szCs w:val="32"/>
        </w:rPr>
      </w:pPr>
    </w:p>
    <w:p w:rsidR="00BD31C1" w:rsidRPr="00140030" w:rsidRDefault="00BD31C1" w:rsidP="00BD31C1">
      <w:pPr>
        <w:widowControl/>
        <w:spacing w:line="560" w:lineRule="exact"/>
        <w:ind w:left="640"/>
        <w:jc w:val="left"/>
        <w:rPr>
          <w:rFonts w:ascii="仿宋_GB2312" w:eastAsia="仿宋_GB2312" w:hAnsi="宋体" w:cs="宋体" w:hint="eastAsia"/>
          <w:b/>
          <w:kern w:val="0"/>
          <w:sz w:val="32"/>
          <w:szCs w:val="32"/>
        </w:rPr>
      </w:pPr>
    </w:p>
    <w:p w:rsidR="00BD31C1" w:rsidRPr="00140030" w:rsidRDefault="00BD31C1" w:rsidP="00BD31C1">
      <w:pPr>
        <w:widowControl/>
        <w:spacing w:line="560" w:lineRule="exact"/>
        <w:ind w:firstLine="640"/>
        <w:jc w:val="left"/>
        <w:rPr>
          <w:rFonts w:ascii="仿宋_GB2312" w:eastAsia="仿宋_GB2312" w:hAnsi="Courier New" w:cs="Courier New" w:hint="eastAsia"/>
          <w:b/>
          <w:kern w:val="0"/>
          <w:sz w:val="32"/>
          <w:szCs w:val="32"/>
        </w:rPr>
      </w:pP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p>
    <w:p w:rsidR="00BD31C1" w:rsidRPr="00140030" w:rsidRDefault="00BD31C1" w:rsidP="00BD31C1">
      <w:pPr>
        <w:widowControl/>
        <w:spacing w:line="560" w:lineRule="exact"/>
        <w:ind w:firstLine="640"/>
        <w:jc w:val="left"/>
        <w:rPr>
          <w:rFonts w:ascii="仿宋_GB2312" w:eastAsia="仿宋_GB2312" w:hAnsi="宋体" w:cs="宋体" w:hint="eastAsia"/>
          <w:kern w:val="0"/>
          <w:sz w:val="32"/>
          <w:szCs w:val="32"/>
        </w:rPr>
      </w:pPr>
    </w:p>
    <w:p w:rsidR="00BD31C1" w:rsidRPr="00140030" w:rsidRDefault="00BD31C1" w:rsidP="00BD31C1">
      <w:pPr>
        <w:widowControl/>
        <w:tabs>
          <w:tab w:val="left" w:pos="8715"/>
        </w:tabs>
        <w:spacing w:line="560" w:lineRule="exact"/>
        <w:ind w:firstLine="640"/>
        <w:jc w:val="left"/>
        <w:rPr>
          <w:rFonts w:ascii="仿宋_GB2312" w:eastAsia="仿宋_GB2312" w:hAnsi="宋体" w:cs="宋体" w:hint="eastAsia"/>
          <w:b/>
          <w:kern w:val="0"/>
          <w:sz w:val="32"/>
          <w:szCs w:val="32"/>
        </w:rPr>
      </w:pPr>
    </w:p>
    <w:p w:rsidR="00BD31C1" w:rsidRPr="00140030" w:rsidRDefault="00BD31C1" w:rsidP="00BD31C1">
      <w:pPr>
        <w:widowControl/>
        <w:tabs>
          <w:tab w:val="left" w:pos="8715"/>
        </w:tabs>
        <w:spacing w:line="560" w:lineRule="exact"/>
        <w:ind w:firstLine="640"/>
        <w:jc w:val="left"/>
        <w:rPr>
          <w:rFonts w:ascii="仿宋_GB2312" w:eastAsia="仿宋_GB2312" w:hAnsi="宋体" w:cs="宋体" w:hint="eastAsia"/>
          <w:b/>
          <w:kern w:val="0"/>
          <w:sz w:val="32"/>
          <w:szCs w:val="32"/>
        </w:rPr>
      </w:pPr>
    </w:p>
    <w:p w:rsidR="00BD31C1" w:rsidRPr="00140030" w:rsidRDefault="00BD31C1" w:rsidP="00BD31C1">
      <w:pPr>
        <w:widowControl/>
        <w:tabs>
          <w:tab w:val="left" w:pos="8715"/>
        </w:tabs>
        <w:spacing w:line="560" w:lineRule="exact"/>
        <w:ind w:firstLine="640"/>
        <w:jc w:val="left"/>
        <w:rPr>
          <w:rFonts w:ascii="仿宋_GB2312" w:eastAsia="仿宋_GB2312" w:hAnsi="宋体" w:cs="宋体" w:hint="eastAsia"/>
          <w:kern w:val="0"/>
          <w:sz w:val="32"/>
          <w:szCs w:val="32"/>
        </w:rPr>
      </w:pPr>
    </w:p>
    <w:p w:rsidR="00BD31C1" w:rsidRPr="00140030" w:rsidRDefault="00BD31C1" w:rsidP="00BD31C1">
      <w:pPr>
        <w:widowControl/>
        <w:spacing w:line="560" w:lineRule="exact"/>
        <w:ind w:firstLine="640"/>
        <w:jc w:val="left"/>
        <w:rPr>
          <w:rFonts w:ascii="仿宋_GB2312" w:eastAsia="仿宋_GB2312" w:hAnsi="Courier New" w:cs="Courier New" w:hint="eastAsia"/>
          <w:b/>
          <w:kern w:val="0"/>
          <w:sz w:val="32"/>
          <w:szCs w:val="32"/>
        </w:rPr>
      </w:pPr>
    </w:p>
    <w:p w:rsidR="00BD31C1" w:rsidRPr="00140030" w:rsidRDefault="00BD31C1" w:rsidP="00BD31C1">
      <w:pPr>
        <w:widowControl/>
        <w:spacing w:line="560" w:lineRule="exact"/>
        <w:ind w:firstLine="640"/>
        <w:jc w:val="left"/>
        <w:rPr>
          <w:rFonts w:ascii="仿宋_GB2312" w:eastAsia="仿宋_GB2312" w:hAnsi="宋体" w:cs="宋体" w:hint="eastAsia"/>
          <w:b/>
          <w:kern w:val="0"/>
          <w:sz w:val="32"/>
          <w:szCs w:val="32"/>
        </w:rPr>
      </w:pPr>
    </w:p>
    <w:p w:rsidR="00BD31C1" w:rsidRPr="00140030" w:rsidRDefault="00BD31C1" w:rsidP="00BD31C1">
      <w:pPr>
        <w:widowControl/>
        <w:spacing w:line="640" w:lineRule="exact"/>
        <w:ind w:left="551"/>
        <w:rPr>
          <w:rFonts w:ascii="仿宋_GB2312" w:eastAsia="仿宋_GB2312" w:hAnsi="宋体" w:cs="宋体" w:hint="eastAsia"/>
          <w:b/>
          <w:kern w:val="0"/>
          <w:sz w:val="32"/>
          <w:szCs w:val="32"/>
        </w:rPr>
      </w:pPr>
    </w:p>
    <w:p w:rsidR="00BD31C1" w:rsidRPr="00140030" w:rsidRDefault="00BD31C1" w:rsidP="00BD31C1">
      <w:pPr>
        <w:widowControl/>
        <w:spacing w:line="640" w:lineRule="exact"/>
        <w:ind w:firstLineChars="196" w:firstLine="630"/>
        <w:rPr>
          <w:rFonts w:ascii="仿宋_GB2312" w:eastAsia="仿宋_GB2312" w:hAnsi="宋体" w:cs="宋体" w:hint="eastAsia"/>
          <w:b/>
          <w:kern w:val="0"/>
          <w:sz w:val="32"/>
          <w:szCs w:val="32"/>
        </w:rPr>
      </w:pPr>
    </w:p>
    <w:p w:rsidR="00BD31C1" w:rsidRPr="00140030" w:rsidRDefault="00BD31C1" w:rsidP="00BD31C1">
      <w:pPr>
        <w:widowControl/>
        <w:spacing w:line="640" w:lineRule="exact"/>
        <w:rPr>
          <w:rFonts w:ascii="仿宋_GB2312" w:eastAsia="仿宋_GB2312" w:hAnsi="宋体" w:cs="宋体" w:hint="eastAsia"/>
          <w:b/>
          <w:kern w:val="0"/>
          <w:sz w:val="32"/>
          <w:szCs w:val="32"/>
        </w:rPr>
      </w:pPr>
    </w:p>
    <w:p w:rsidR="00BD31C1" w:rsidRPr="00140030" w:rsidRDefault="00BD31C1" w:rsidP="00BD31C1">
      <w:pPr>
        <w:widowControl/>
        <w:spacing w:line="640" w:lineRule="exact"/>
        <w:rPr>
          <w:rFonts w:ascii="仿宋_GB2312" w:eastAsia="仿宋_GB2312" w:hAnsi="宋体" w:cs="宋体" w:hint="eastAsia"/>
          <w:b/>
          <w:kern w:val="0"/>
          <w:sz w:val="32"/>
          <w:szCs w:val="32"/>
        </w:rPr>
      </w:pPr>
    </w:p>
    <w:p w:rsidR="00BD31C1" w:rsidRPr="00140030" w:rsidRDefault="00BD31C1" w:rsidP="00BD31C1">
      <w:pPr>
        <w:widowControl/>
        <w:spacing w:line="640" w:lineRule="exact"/>
        <w:rPr>
          <w:rFonts w:ascii="仿宋_GB2312" w:eastAsia="仿宋_GB2312" w:hAnsi="宋体" w:cs="宋体" w:hint="eastAsia"/>
          <w:b/>
          <w:kern w:val="0"/>
          <w:sz w:val="32"/>
          <w:szCs w:val="32"/>
        </w:rPr>
      </w:pPr>
    </w:p>
    <w:p w:rsidR="00BD31C1" w:rsidRPr="00140030" w:rsidRDefault="00BD31C1" w:rsidP="00BD31C1">
      <w:pPr>
        <w:widowControl/>
        <w:spacing w:line="640" w:lineRule="exact"/>
        <w:rPr>
          <w:rFonts w:ascii="仿宋_GB2312" w:eastAsia="仿宋_GB2312" w:hAnsi="宋体" w:cs="宋体" w:hint="eastAsia"/>
          <w:b/>
          <w:kern w:val="0"/>
          <w:sz w:val="32"/>
          <w:szCs w:val="32"/>
        </w:rPr>
      </w:pPr>
    </w:p>
    <w:p w:rsidR="00BD31C1" w:rsidRPr="00140030" w:rsidRDefault="00BD31C1" w:rsidP="00BD31C1">
      <w:pPr>
        <w:widowControl/>
        <w:spacing w:line="640" w:lineRule="exact"/>
        <w:rPr>
          <w:rFonts w:ascii="仿宋_GB2312" w:eastAsia="仿宋_GB2312" w:hAnsi="宋体" w:cs="宋体" w:hint="eastAsia"/>
          <w:b/>
          <w:kern w:val="0"/>
          <w:sz w:val="32"/>
          <w:szCs w:val="32"/>
        </w:rPr>
      </w:pPr>
    </w:p>
    <w:p w:rsidR="00BD31C1" w:rsidRPr="00140030" w:rsidRDefault="00BD31C1" w:rsidP="00BD31C1">
      <w:pPr>
        <w:widowControl/>
        <w:spacing w:line="640" w:lineRule="exact"/>
        <w:rPr>
          <w:rFonts w:ascii="仿宋_GB2312" w:eastAsia="仿宋_GB2312" w:hAnsi="宋体" w:cs="宋体" w:hint="eastAsia"/>
          <w:b/>
          <w:kern w:val="0"/>
          <w:sz w:val="32"/>
          <w:szCs w:val="32"/>
        </w:rPr>
      </w:pPr>
      <w:r w:rsidRPr="00140030">
        <w:rPr>
          <w:rFonts w:ascii="仿宋_GB2312" w:eastAsia="仿宋_GB2312" w:hAnsi="宋体" w:cs="宋体" w:hint="eastAsia"/>
          <w:b/>
          <w:kern w:val="0"/>
          <w:sz w:val="32"/>
          <w:szCs w:val="32"/>
        </w:rPr>
        <w:t>备注：请注明作品名称及大小规格</w:t>
      </w:r>
    </w:p>
    <w:p w:rsidR="00604258" w:rsidRPr="00BD31C1" w:rsidRDefault="00604258"/>
    <w:sectPr w:rsidR="00604258" w:rsidRPr="00BD31C1" w:rsidSect="007B0964">
      <w:pgSz w:w="11906" w:h="16838"/>
      <w:pgMar w:top="1588" w:right="1474" w:bottom="1440" w:left="1474" w:header="851" w:footer="992" w:gutter="0"/>
      <w:pgNumType w:start="1"/>
      <w:cols w:space="720"/>
      <w:docGrid w:linePitch="6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853" w:rsidRDefault="009F1853" w:rsidP="00BD31C1">
      <w:r>
        <w:separator/>
      </w:r>
    </w:p>
  </w:endnote>
  <w:endnote w:type="continuationSeparator" w:id="0">
    <w:p w:rsidR="009F1853" w:rsidRDefault="009F1853" w:rsidP="00BD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853" w:rsidRDefault="009F1853" w:rsidP="00BD31C1">
      <w:r>
        <w:separator/>
      </w:r>
    </w:p>
  </w:footnote>
  <w:footnote w:type="continuationSeparator" w:id="0">
    <w:p w:rsidR="009F1853" w:rsidRDefault="009F1853" w:rsidP="00BD3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8C"/>
    <w:rsid w:val="0033138C"/>
    <w:rsid w:val="00604258"/>
    <w:rsid w:val="009F1853"/>
    <w:rsid w:val="00BD3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796D363E-E859-4B09-BD68-72C2D460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BD31C1"/>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3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31C1"/>
    <w:rPr>
      <w:sz w:val="18"/>
      <w:szCs w:val="18"/>
    </w:rPr>
  </w:style>
  <w:style w:type="paragraph" w:styleId="a4">
    <w:name w:val="footer"/>
    <w:basedOn w:val="a"/>
    <w:link w:val="Char0"/>
    <w:uiPriority w:val="99"/>
    <w:unhideWhenUsed/>
    <w:rsid w:val="00BD31C1"/>
    <w:pPr>
      <w:tabs>
        <w:tab w:val="center" w:pos="4153"/>
        <w:tab w:val="right" w:pos="8306"/>
      </w:tabs>
      <w:snapToGrid w:val="0"/>
      <w:jc w:val="left"/>
    </w:pPr>
    <w:rPr>
      <w:sz w:val="18"/>
      <w:szCs w:val="18"/>
    </w:rPr>
  </w:style>
  <w:style w:type="character" w:customStyle="1" w:styleId="Char0">
    <w:name w:val="页脚 Char"/>
    <w:basedOn w:val="a0"/>
    <w:link w:val="a4"/>
    <w:uiPriority w:val="99"/>
    <w:rsid w:val="00BD31C1"/>
    <w:rPr>
      <w:sz w:val="18"/>
      <w:szCs w:val="18"/>
    </w:rPr>
  </w:style>
  <w:style w:type="character" w:customStyle="1" w:styleId="1Char">
    <w:name w:val="标题 1 Char"/>
    <w:basedOn w:val="a0"/>
    <w:link w:val="1"/>
    <w:rsid w:val="00BD31C1"/>
    <w:rPr>
      <w:rFonts w:ascii="Times New Roman" w:eastAsia="宋体" w:hAnsi="Times New Roman" w:cs="Times New Roman"/>
      <w:b/>
      <w:bCs/>
      <w:kern w:val="44"/>
      <w:sz w:val="44"/>
      <w:szCs w:val="44"/>
    </w:rPr>
  </w:style>
  <w:style w:type="character" w:styleId="a5">
    <w:name w:val="Hyperlink"/>
    <w:rsid w:val="00BD31C1"/>
    <w:rPr>
      <w:color w:val="0000FF"/>
      <w:u w:val="single"/>
    </w:rPr>
  </w:style>
  <w:style w:type="character" w:customStyle="1" w:styleId="apple-converted-space">
    <w:name w:val="apple-converted-space"/>
    <w:basedOn w:val="a0"/>
    <w:rsid w:val="00BD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495212202@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李嘉文</dc:creator>
  <cp:keywords/>
  <dc:description/>
  <cp:lastModifiedBy>李嘉文</cp:lastModifiedBy>
  <cp:revision>2</cp:revision>
  <dcterms:created xsi:type="dcterms:W3CDTF">2016-10-07T10:12:00Z</dcterms:created>
  <dcterms:modified xsi:type="dcterms:W3CDTF">2016-10-07T10:14:00Z</dcterms:modified>
</cp:coreProperties>
</file>